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NR AH</w:t>
      </w:r>
      <w:r w:rsidRPr="006E473F">
        <w:rPr>
          <w:rFonts w:hint="eastAsia"/>
          <w:b/>
          <w:sz w:val="24"/>
          <w:szCs w:val="24"/>
          <w:lang w:eastAsia="ko-KR"/>
        </w:rPr>
        <w:tab/>
      </w:r>
      <w:r w:rsidRPr="006E473F">
        <w:rPr>
          <w:rFonts w:hint="eastAsia"/>
          <w:b/>
          <w:i/>
          <w:sz w:val="24"/>
          <w:szCs w:val="24"/>
          <w:lang w:eastAsia="ko-KR"/>
        </w:rPr>
        <w:t>R1-</w:t>
      </w:r>
      <w:r w:rsidR="00117BAD" w:rsidRPr="00117BAD">
        <w:rPr>
          <w:b/>
          <w:i/>
          <w:noProof/>
          <w:sz w:val="24"/>
          <w:szCs w:val="24"/>
          <w:lang w:eastAsia="ko-KR"/>
        </w:rPr>
        <w:t>1701182</w:t>
      </w:r>
    </w:p>
    <w:bookmarkEnd w:id="0"/>
    <w:bookmarkEnd w:id="1"/>
    <w:p w:rsidR="006D2ED0" w:rsidRPr="00C51967" w:rsidRDefault="008C3CEF" w:rsidP="006D2ED0">
      <w:pPr>
        <w:pStyle w:val="CRCoverPage"/>
        <w:spacing w:after="240"/>
        <w:outlineLvl w:val="0"/>
        <w:rPr>
          <w:b/>
          <w:noProof/>
          <w:sz w:val="24"/>
          <w:szCs w:val="24"/>
        </w:rPr>
      </w:pPr>
      <w:r w:rsidRPr="008C3CEF">
        <w:rPr>
          <w:rFonts w:hint="eastAsia"/>
          <w:b/>
          <w:bCs/>
          <w:noProof/>
          <w:sz w:val="24"/>
          <w:szCs w:val="24"/>
          <w:lang w:eastAsia="ko-KR"/>
        </w:rPr>
        <w:t>Spokane</w:t>
      </w:r>
      <w:r w:rsidRPr="008C3CEF">
        <w:rPr>
          <w:b/>
          <w:bCs/>
          <w:noProof/>
          <w:sz w:val="24"/>
          <w:szCs w:val="24"/>
          <w:lang w:eastAsia="ko-KR"/>
        </w:rPr>
        <w:t xml:space="preserve">, </w:t>
      </w:r>
      <w:r w:rsidRPr="008C3CEF">
        <w:rPr>
          <w:rFonts w:hint="eastAsia"/>
          <w:b/>
          <w:bCs/>
          <w:noProof/>
          <w:sz w:val="24"/>
          <w:szCs w:val="24"/>
          <w:lang w:eastAsia="ko-KR"/>
        </w:rPr>
        <w:t>USA</w:t>
      </w:r>
      <w:r w:rsidRPr="008C3CEF">
        <w:rPr>
          <w:b/>
          <w:bCs/>
          <w:noProof/>
          <w:sz w:val="24"/>
          <w:szCs w:val="24"/>
          <w:lang w:eastAsia="ko-KR"/>
        </w:rPr>
        <w:t xml:space="preserve">, </w:t>
      </w:r>
      <w:r w:rsidRPr="008C3CEF">
        <w:rPr>
          <w:rFonts w:hint="eastAsia"/>
          <w:b/>
          <w:bCs/>
          <w:noProof/>
          <w:sz w:val="24"/>
          <w:szCs w:val="24"/>
          <w:lang w:eastAsia="ko-KR"/>
        </w:rPr>
        <w:t>16</w:t>
      </w:r>
      <w:r w:rsidRPr="008C3CEF">
        <w:rPr>
          <w:rFonts w:hint="eastAsia"/>
          <w:b/>
          <w:bCs/>
          <w:noProof/>
          <w:sz w:val="24"/>
          <w:szCs w:val="24"/>
          <w:vertAlign w:val="superscript"/>
          <w:lang w:eastAsia="ko-KR"/>
        </w:rPr>
        <w:t>th</w:t>
      </w:r>
      <w:r w:rsidRPr="008C3CEF">
        <w:rPr>
          <w:rFonts w:hint="eastAsia"/>
          <w:b/>
          <w:bCs/>
          <w:noProof/>
          <w:sz w:val="24"/>
          <w:szCs w:val="24"/>
          <w:lang w:eastAsia="ko-KR"/>
        </w:rPr>
        <w:t xml:space="preserve"> </w:t>
      </w:r>
      <w:r w:rsidRPr="008C3CEF">
        <w:rPr>
          <w:b/>
          <w:bCs/>
          <w:noProof/>
          <w:sz w:val="24"/>
          <w:szCs w:val="24"/>
          <w:lang w:eastAsia="ko-KR"/>
        </w:rPr>
        <w:t xml:space="preserve">- </w:t>
      </w:r>
      <w:r w:rsidRPr="008C3CEF">
        <w:rPr>
          <w:rFonts w:hint="eastAsia"/>
          <w:b/>
          <w:bCs/>
          <w:noProof/>
          <w:sz w:val="24"/>
          <w:szCs w:val="24"/>
          <w:lang w:eastAsia="ko-KR"/>
        </w:rPr>
        <w:t>20</w:t>
      </w:r>
      <w:r w:rsidRPr="008C3CEF">
        <w:rPr>
          <w:b/>
          <w:bCs/>
          <w:noProof/>
          <w:sz w:val="24"/>
          <w:szCs w:val="24"/>
          <w:vertAlign w:val="superscript"/>
          <w:lang w:eastAsia="ko-KR"/>
        </w:rPr>
        <w:t>th</w:t>
      </w:r>
      <w:r w:rsidRPr="008C3CEF">
        <w:rPr>
          <w:b/>
          <w:bCs/>
          <w:noProof/>
          <w:sz w:val="24"/>
          <w:szCs w:val="24"/>
          <w:lang w:eastAsia="ko-KR"/>
        </w:rPr>
        <w:t xml:space="preserve"> </w:t>
      </w:r>
      <w:r w:rsidRPr="008C3CEF">
        <w:rPr>
          <w:rFonts w:hint="eastAsia"/>
          <w:b/>
          <w:bCs/>
          <w:noProof/>
          <w:sz w:val="24"/>
          <w:szCs w:val="24"/>
          <w:lang w:eastAsia="ko-KR"/>
        </w:rPr>
        <w:t>January</w:t>
      </w:r>
      <w:r w:rsidRPr="008C3CEF">
        <w:rPr>
          <w:b/>
          <w:bCs/>
          <w:noProof/>
          <w:sz w:val="24"/>
          <w:szCs w:val="24"/>
          <w:lang w:eastAsia="ko-KR"/>
        </w:rPr>
        <w:t xml:space="preserve"> 201</w:t>
      </w:r>
      <w:r w:rsidRPr="008C3CEF">
        <w:rPr>
          <w:rFonts w:hint="eastAsia"/>
          <w:b/>
          <w:bCs/>
          <w:noProof/>
          <w:sz w:val="24"/>
          <w:szCs w:val="24"/>
          <w:lang w:eastAsia="ko-KR"/>
        </w:rPr>
        <w:t>7</w:t>
      </w:r>
    </w:p>
    <w:p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F826DC">
        <w:rPr>
          <w:rFonts w:ascii="Arial" w:hAnsi="Arial"/>
          <w:sz w:val="24"/>
        </w:rPr>
        <w:t>4</w:t>
      </w:r>
      <w:bookmarkStart w:id="3" w:name="_GoBack"/>
      <w:bookmarkEnd w:id="3"/>
    </w:p>
    <w:p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F826DC" w:rsidRPr="00F826DC">
        <w:rPr>
          <w:rFonts w:ascii="Arial" w:hAnsi="Arial"/>
          <w:sz w:val="24"/>
        </w:rPr>
        <w:t>Discussion on UE capability aspects for LTE/NR tight interworking</w:t>
      </w:r>
    </w:p>
    <w:p w:rsidR="002938B1" w:rsidRPr="007F1E32" w:rsidRDefault="002938B1" w:rsidP="00D25DA1">
      <w:pPr>
        <w:tabs>
          <w:tab w:val="left" w:pos="1985"/>
        </w:tabs>
        <w:ind w:left="2040" w:hangingChars="850" w:hanging="2040"/>
        <w:rPr>
          <w:rFonts w:ascii="Arial" w:hAnsi="Arial"/>
          <w:b/>
          <w:sz w:val="24"/>
          <w:lang w:eastAsia="ko-KR"/>
        </w:rPr>
      </w:pPr>
      <w:r w:rsidRPr="00D25DA1">
        <w:rPr>
          <w:rFonts w:ascii="Arial" w:hAnsi="Arial"/>
          <w:b/>
          <w:sz w:val="24"/>
        </w:rPr>
        <w:t>Document for:</w:t>
      </w:r>
      <w:r w:rsidR="001B0D8A" w:rsidRPr="00D25DA1">
        <w:rPr>
          <w:rFonts w:ascii="Arial" w:hAnsi="Arial"/>
          <w:b/>
          <w:sz w:val="24"/>
        </w:rPr>
        <w:tab/>
      </w:r>
      <w:r w:rsidR="002848C8" w:rsidRPr="002848C8">
        <w:rPr>
          <w:rFonts w:ascii="Arial" w:hAnsi="Arial"/>
          <w:sz w:val="24"/>
        </w:rPr>
        <w:t>D</w:t>
      </w:r>
      <w:r w:rsidR="002848C8">
        <w:rPr>
          <w:rFonts w:ascii="Arial" w:hAnsi="Arial"/>
          <w:sz w:val="24"/>
          <w:lang w:eastAsia="ko-KR"/>
        </w:rPr>
        <w:t>iscussion and decision</w:t>
      </w:r>
    </w:p>
    <w:p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rsidR="00F826DC" w:rsidRDefault="0011061C" w:rsidP="00D033B7">
      <w:pPr>
        <w:spacing w:after="0" w:line="288" w:lineRule="auto"/>
        <w:jc w:val="both"/>
        <w:rPr>
          <w:color w:val="000000" w:themeColor="text1"/>
          <w:lang w:eastAsia="ko-KR"/>
        </w:rPr>
      </w:pPr>
      <w:r>
        <w:rPr>
          <w:color w:val="000000" w:themeColor="text1"/>
          <w:lang w:eastAsia="ko-KR"/>
        </w:rPr>
        <w:t>RAN2 requested RAN1 feedback on UE capability aspects for LTE/NR tight interworking [1], specifically;</w:t>
      </w:r>
    </w:p>
    <w:p w:rsidR="004121DE" w:rsidRDefault="004121DE" w:rsidP="00D033B7">
      <w:pPr>
        <w:spacing w:after="0" w:line="288" w:lineRule="auto"/>
        <w:jc w:val="both"/>
        <w:rPr>
          <w:color w:val="000000" w:themeColor="text1"/>
          <w:lang w:eastAsia="ko-KR"/>
        </w:rPr>
      </w:pPr>
    </w:p>
    <w:tbl>
      <w:tblPr>
        <w:tblStyle w:val="a6"/>
        <w:tblW w:w="0" w:type="auto"/>
        <w:tblLook w:val="04A0" w:firstRow="1" w:lastRow="0" w:firstColumn="1" w:lastColumn="0" w:noHBand="0" w:noVBand="1"/>
      </w:tblPr>
      <w:tblGrid>
        <w:gridCol w:w="9629"/>
      </w:tblGrid>
      <w:tr w:rsidR="00F826DC" w:rsidTr="00F826DC">
        <w:tc>
          <w:tcPr>
            <w:tcW w:w="9629" w:type="dxa"/>
          </w:tcPr>
          <w:p w:rsidR="00F826DC" w:rsidRPr="00323DC3" w:rsidRDefault="00F826DC" w:rsidP="008E05A7">
            <w:pPr>
              <w:spacing w:after="120"/>
              <w:jc w:val="both"/>
              <w:rPr>
                <w:rFonts w:ascii="Arial" w:hAnsi="Arial" w:cs="Arial"/>
                <w:b/>
                <w:u w:val="single"/>
              </w:rPr>
            </w:pPr>
            <w:r w:rsidRPr="00323DC3">
              <w:rPr>
                <w:rFonts w:ascii="Arial" w:hAnsi="Arial" w:cs="Arial"/>
                <w:b/>
                <w:u w:val="single"/>
              </w:rPr>
              <w:t>Questions for RAN 1</w:t>
            </w:r>
            <w:r>
              <w:rPr>
                <w:rFonts w:ascii="Arial" w:hAnsi="Arial" w:cs="Arial"/>
                <w:b/>
                <w:u w:val="single"/>
              </w:rPr>
              <w:t xml:space="preserve"> (kindly prioritize your replies for Q1 and Q2)</w:t>
            </w:r>
            <w:r w:rsidRPr="00323DC3">
              <w:rPr>
                <w:rFonts w:ascii="Arial" w:hAnsi="Arial" w:cs="Arial"/>
                <w:b/>
                <w:u w:val="single"/>
              </w:rPr>
              <w:t>:</w:t>
            </w:r>
          </w:p>
          <w:p w:rsidR="00F826DC" w:rsidRDefault="00F826DC" w:rsidP="008E05A7">
            <w:pPr>
              <w:spacing w:after="120"/>
              <w:jc w:val="both"/>
              <w:rPr>
                <w:rFonts w:ascii="Arial" w:hAnsi="Arial" w:cs="Arial"/>
              </w:rPr>
            </w:pPr>
            <w:r>
              <w:rPr>
                <w:rFonts w:ascii="Arial" w:hAnsi="Arial" w:cs="Arial"/>
              </w:rPr>
              <w:t xml:space="preserve">Q1: </w:t>
            </w:r>
            <w:r>
              <w:rPr>
                <w:rFonts w:ascii="Arial" w:hAnsi="Arial" w:cs="Arial"/>
                <w:lang w:val="en-US"/>
              </w:rPr>
              <w:t xml:space="preserve">Which of the physical layer parameters and RF parameters relevant to </w:t>
            </w:r>
            <w:r>
              <w:rPr>
                <w:rFonts w:ascii="Arial" w:hAnsi="Arial" w:cs="Arial"/>
              </w:rPr>
              <w:t>LTE/NR tight interworking</w:t>
            </w:r>
            <w:r>
              <w:rPr>
                <w:rFonts w:ascii="Arial" w:hAnsi="Arial" w:cs="Arial"/>
                <w:lang w:val="en-US"/>
              </w:rPr>
              <w:t xml:space="preserve"> needs to be coordinated between </w:t>
            </w:r>
            <w:proofErr w:type="spellStart"/>
            <w:r>
              <w:rPr>
                <w:rFonts w:ascii="Arial" w:hAnsi="Arial" w:cs="Arial"/>
                <w:lang w:val="en-US"/>
              </w:rPr>
              <w:t>eNB</w:t>
            </w:r>
            <w:proofErr w:type="spellEnd"/>
            <w:r>
              <w:rPr>
                <w:rFonts w:ascii="Arial" w:hAnsi="Arial" w:cs="Arial"/>
                <w:lang w:val="en-US"/>
              </w:rPr>
              <w:t xml:space="preserve"> and </w:t>
            </w:r>
            <w:proofErr w:type="spellStart"/>
            <w:r>
              <w:rPr>
                <w:rFonts w:ascii="Arial" w:hAnsi="Arial" w:cs="Arial"/>
                <w:lang w:val="en-US"/>
              </w:rPr>
              <w:t>gNB</w:t>
            </w:r>
            <w:proofErr w:type="spellEnd"/>
            <w:r>
              <w:rPr>
                <w:rFonts w:ascii="Arial" w:hAnsi="Arial" w:cs="Arial"/>
                <w:lang w:val="en-US"/>
              </w:rPr>
              <w:t xml:space="preserve"> (c.f. Table 3)?  </w:t>
            </w:r>
          </w:p>
          <w:p w:rsidR="00F826DC" w:rsidRDefault="00F826DC" w:rsidP="008E05A7">
            <w:pPr>
              <w:spacing w:after="120"/>
              <w:jc w:val="both"/>
              <w:rPr>
                <w:rFonts w:ascii="Arial" w:hAnsi="Arial" w:cs="Arial"/>
              </w:rPr>
            </w:pPr>
            <w:r>
              <w:rPr>
                <w:rFonts w:ascii="Arial" w:hAnsi="Arial" w:cs="Arial"/>
              </w:rPr>
              <w:t xml:space="preserve">Q2: Is dynamic </w:t>
            </w:r>
            <w:r w:rsidRPr="00744FC5">
              <w:rPr>
                <w:rFonts w:ascii="Arial" w:hAnsi="Arial" w:cs="Arial"/>
              </w:rPr>
              <w:t>sharing</w:t>
            </w:r>
            <w:r>
              <w:rPr>
                <w:rFonts w:ascii="Arial" w:hAnsi="Arial" w:cs="Arial"/>
              </w:rPr>
              <w:t xml:space="preserve"> of HARQ soft buffer feasible between LTE and NR</w:t>
            </w:r>
            <w:r w:rsidRPr="00744FC5">
              <w:rPr>
                <w:rFonts w:ascii="Arial" w:hAnsi="Arial" w:cs="Arial"/>
              </w:rPr>
              <w:t xml:space="preserve"> </w:t>
            </w:r>
            <w:r>
              <w:rPr>
                <w:rFonts w:ascii="Arial" w:hAnsi="Arial" w:cs="Arial"/>
              </w:rPr>
              <w:t xml:space="preserve">or will the </w:t>
            </w:r>
            <w:r w:rsidRPr="00744FC5">
              <w:rPr>
                <w:rFonts w:ascii="Arial" w:hAnsi="Arial" w:cs="Arial"/>
              </w:rPr>
              <w:t xml:space="preserve">total number of soft-channel bits </w:t>
            </w:r>
            <w:r>
              <w:rPr>
                <w:rFonts w:ascii="Arial" w:hAnsi="Arial" w:cs="Arial"/>
              </w:rPr>
              <w:t>be semi-statically split between LTE and NR?</w:t>
            </w:r>
          </w:p>
          <w:p w:rsidR="00F826DC" w:rsidRDefault="00F826DC" w:rsidP="008E05A7">
            <w:pPr>
              <w:spacing w:after="120"/>
              <w:jc w:val="both"/>
              <w:rPr>
                <w:rFonts w:ascii="Arial" w:hAnsi="Arial" w:cs="Arial"/>
              </w:rPr>
            </w:pPr>
            <w:r>
              <w:rPr>
                <w:rFonts w:ascii="Arial" w:hAnsi="Arial" w:cs="Arial"/>
              </w:rPr>
              <w:t xml:space="preserve">Q3: For NR operation above 6 GHz, is a frequency band viewed as a </w:t>
            </w:r>
            <w:r w:rsidRPr="00852B0A">
              <w:rPr>
                <w:rFonts w:ascii="Arial" w:hAnsi="Arial" w:cs="Arial"/>
              </w:rPr>
              <w:t>single wideband carrier or as multip</w:t>
            </w:r>
            <w:r>
              <w:rPr>
                <w:rFonts w:ascii="Arial" w:hAnsi="Arial" w:cs="Arial"/>
              </w:rPr>
              <w:t>le contiguous component carriers?</w:t>
            </w:r>
          </w:p>
          <w:p w:rsidR="00F826DC" w:rsidRPr="00F826DC" w:rsidRDefault="00F826DC" w:rsidP="008E05A7">
            <w:pPr>
              <w:spacing w:after="120"/>
              <w:jc w:val="both"/>
              <w:rPr>
                <w:rFonts w:ascii="Arial" w:hAnsi="Arial" w:cs="Arial"/>
              </w:rPr>
            </w:pPr>
            <w:r>
              <w:rPr>
                <w:rFonts w:ascii="Arial" w:hAnsi="Arial" w:cs="Arial"/>
              </w:rPr>
              <w:t>Q4: The LTE UE capabilities support extensive UE implementation flexibility. In particular, the UE can indicate support for a feature (e.g. MIMO layers, CSI processes) per band of a band combination. Is a similar (signalling intense) flexibility assumed to be supported for NR?</w:t>
            </w:r>
          </w:p>
        </w:tc>
      </w:tr>
    </w:tbl>
    <w:p w:rsidR="00F826DC" w:rsidRDefault="00F826DC" w:rsidP="00D033B7">
      <w:pPr>
        <w:spacing w:after="0" w:line="288" w:lineRule="auto"/>
        <w:jc w:val="both"/>
        <w:rPr>
          <w:color w:val="000000" w:themeColor="text1"/>
          <w:lang w:eastAsia="ko-KR"/>
        </w:rPr>
      </w:pPr>
    </w:p>
    <w:p w:rsidR="00246D8A" w:rsidRPr="00F826DC" w:rsidRDefault="00045326" w:rsidP="00D033B7">
      <w:pPr>
        <w:spacing w:after="0" w:line="288" w:lineRule="auto"/>
        <w:jc w:val="both"/>
        <w:rPr>
          <w:color w:val="000000" w:themeColor="text1"/>
          <w:lang w:eastAsia="ko-KR"/>
        </w:rPr>
      </w:pPr>
      <w:r>
        <w:rPr>
          <w:color w:val="000000" w:themeColor="text1"/>
          <w:lang w:eastAsia="ko-KR"/>
        </w:rPr>
        <w:t>In this document, we</w:t>
      </w:r>
      <w:r w:rsidR="00246D8A">
        <w:rPr>
          <w:color w:val="000000" w:themeColor="text1"/>
          <w:lang w:eastAsia="ko-KR"/>
        </w:rPr>
        <w:t xml:space="preserve"> provide our preliminary view to collect/provide corresponding response to RAN2.</w:t>
      </w:r>
    </w:p>
    <w:p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rsidR="00EE79D7" w:rsidRDefault="00EF68F6" w:rsidP="0068307F">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rsidR="003519FD" w:rsidRDefault="00B04CD2" w:rsidP="00021A95">
      <w:pPr>
        <w:jc w:val="both"/>
        <w:rPr>
          <w:lang w:eastAsia="ko-KR"/>
        </w:rPr>
      </w:pPr>
      <w:r>
        <w:rPr>
          <w:lang w:eastAsia="ja-JP"/>
        </w:rPr>
        <w:t>As per RAN2 agreements, in order t</w:t>
      </w:r>
      <w:r w:rsidR="003519FD">
        <w:rPr>
          <w:rFonts w:hint="eastAsia"/>
          <w:lang w:eastAsia="ja-JP"/>
        </w:rPr>
        <w:t xml:space="preserve">o support tight interworking between LTE and NR, a technology of aggregating data flows between the two RATs is studied based on Dual Connectivity (DC) for LTE. </w:t>
      </w:r>
      <w:r w:rsidR="003519FD" w:rsidRPr="00B13F2C">
        <w:rPr>
          <w:rFonts w:hint="eastAsia"/>
          <w:lang w:eastAsia="ja-JP"/>
        </w:rPr>
        <w:t xml:space="preserve">In DC between LTE and NR, both LTE </w:t>
      </w:r>
      <w:proofErr w:type="spellStart"/>
      <w:r w:rsidR="003519FD" w:rsidRPr="00B13F2C">
        <w:rPr>
          <w:rFonts w:hint="eastAsia"/>
          <w:lang w:eastAsia="ja-JP"/>
        </w:rPr>
        <w:t>eNB</w:t>
      </w:r>
      <w:proofErr w:type="spellEnd"/>
      <w:r w:rsidR="003519FD" w:rsidRPr="00B13F2C">
        <w:rPr>
          <w:rFonts w:hint="eastAsia"/>
          <w:lang w:eastAsia="ja-JP"/>
        </w:rPr>
        <w:t xml:space="preserve"> and NR </w:t>
      </w:r>
      <w:proofErr w:type="spellStart"/>
      <w:r w:rsidR="003519FD" w:rsidRPr="00B13F2C">
        <w:rPr>
          <w:rFonts w:hint="eastAsia"/>
          <w:lang w:eastAsia="ja-JP"/>
        </w:rPr>
        <w:t>gNB</w:t>
      </w:r>
      <w:proofErr w:type="spellEnd"/>
      <w:r w:rsidR="003519FD" w:rsidRPr="00B13F2C">
        <w:rPr>
          <w:rFonts w:hint="eastAsia"/>
          <w:lang w:eastAsia="ja-JP"/>
        </w:rPr>
        <w:t xml:space="preserve"> can act as a master node</w:t>
      </w:r>
      <w:r w:rsidR="003519FD">
        <w:rPr>
          <w:lang w:eastAsia="ja-JP"/>
        </w:rPr>
        <w:t xml:space="preserve"> [</w:t>
      </w:r>
      <w:r w:rsidR="00C00488">
        <w:rPr>
          <w:lang w:eastAsia="ja-JP"/>
        </w:rPr>
        <w:t>2</w:t>
      </w:r>
      <w:r w:rsidR="003519FD">
        <w:rPr>
          <w:lang w:eastAsia="ja-JP"/>
        </w:rPr>
        <w:t xml:space="preserve">]. </w:t>
      </w:r>
      <w:r>
        <w:rPr>
          <w:lang w:eastAsia="ja-JP"/>
        </w:rPr>
        <w:t>For aggregation within NR, both CA and DC are investigated.</w:t>
      </w:r>
    </w:p>
    <w:p w:rsidR="00021A95" w:rsidRDefault="00021A95" w:rsidP="00021A95">
      <w:pPr>
        <w:jc w:val="both"/>
        <w:rPr>
          <w:i/>
        </w:rPr>
      </w:pPr>
      <w:r>
        <w:rPr>
          <w:rFonts w:eastAsia="MS Mincho"/>
        </w:rPr>
        <w:t xml:space="preserve">In </w:t>
      </w:r>
      <w:r w:rsidRPr="00021A95">
        <w:rPr>
          <w:rFonts w:eastAsia="MS Mincho"/>
        </w:rPr>
        <w:t>LTE DC, t</w:t>
      </w:r>
      <w:r w:rsidRPr="00AD14D8">
        <w:rPr>
          <w:rFonts w:eastAsia="MS Mincho" w:hint="eastAsia"/>
        </w:rPr>
        <w:t>wo</w:t>
      </w:r>
      <w:r w:rsidRPr="00AD14D8">
        <w:rPr>
          <w:rFonts w:eastAsia="MS Mincho"/>
        </w:rPr>
        <w:t xml:space="preserve"> </w:t>
      </w:r>
      <w:r w:rsidRPr="00AD14D8">
        <w:rPr>
          <w:rFonts w:eastAsia="MS Mincho" w:hint="eastAsia"/>
        </w:rPr>
        <w:t>operations</w:t>
      </w:r>
      <w:r w:rsidRPr="00AD14D8">
        <w:rPr>
          <w:rFonts w:eastAsia="MS Mincho"/>
        </w:rPr>
        <w:t xml:space="preserve"> </w:t>
      </w:r>
      <w:r w:rsidRPr="00AD14D8">
        <w:rPr>
          <w:rFonts w:eastAsia="MS Mincho" w:hint="eastAsia"/>
        </w:rPr>
        <w:t>are defined</w:t>
      </w:r>
      <w:r w:rsidRPr="00AD14D8">
        <w:rPr>
          <w:rFonts w:eastAsia="SimSun" w:hint="eastAsia"/>
          <w:lang w:eastAsia="zh-CN"/>
        </w:rPr>
        <w:t>:</w:t>
      </w:r>
      <w:r w:rsidRPr="00AD14D8">
        <w:rPr>
          <w:rFonts w:eastAsia="SimSun" w:hint="eastAsia"/>
        </w:rPr>
        <w:t xml:space="preserve"> </w:t>
      </w:r>
      <w:r w:rsidRPr="00AD14D8">
        <w:rPr>
          <w:rFonts w:eastAsia="MS Mincho" w:hint="eastAsia"/>
        </w:rPr>
        <w:t>synchron</w:t>
      </w:r>
      <w:r w:rsidRPr="00AD14D8">
        <w:rPr>
          <w:rFonts w:eastAsia="MS Mincho" w:hint="eastAsia"/>
          <w:lang w:eastAsia="ja-JP"/>
        </w:rPr>
        <w:t>ous</w:t>
      </w:r>
      <w:r w:rsidRPr="00AD14D8">
        <w:rPr>
          <w:rFonts w:eastAsia="MS Mincho" w:hint="eastAsia"/>
        </w:rPr>
        <w:t xml:space="preserve"> and </w:t>
      </w:r>
      <w:r w:rsidRPr="00AD14D8">
        <w:rPr>
          <w:rFonts w:eastAsia="MS Mincho" w:hint="eastAsia"/>
          <w:lang w:eastAsia="ja-JP"/>
        </w:rPr>
        <w:t>a</w:t>
      </w:r>
      <w:r w:rsidRPr="00AD14D8">
        <w:rPr>
          <w:rFonts w:eastAsia="MS Mincho"/>
          <w:lang w:eastAsia="ja-JP"/>
        </w:rPr>
        <w:t>s</w:t>
      </w:r>
      <w:r w:rsidRPr="00AD14D8">
        <w:rPr>
          <w:rFonts w:eastAsia="MS Mincho" w:hint="eastAsia"/>
          <w:lang w:eastAsia="ja-JP"/>
        </w:rPr>
        <w:t>ynch</w:t>
      </w:r>
      <w:r w:rsidRPr="00AD14D8">
        <w:rPr>
          <w:rFonts w:eastAsia="MS Mincho"/>
          <w:lang w:eastAsia="ja-JP"/>
        </w:rPr>
        <w:t>ro</w:t>
      </w:r>
      <w:r w:rsidRPr="00AD14D8">
        <w:rPr>
          <w:rFonts w:eastAsia="MS Mincho" w:hint="eastAsia"/>
          <w:lang w:eastAsia="ja-JP"/>
        </w:rPr>
        <w:t>nous</w:t>
      </w:r>
      <w:r w:rsidRPr="00AD14D8">
        <w:rPr>
          <w:rFonts w:eastAsia="MS Mincho" w:hint="eastAsia"/>
        </w:rPr>
        <w:t xml:space="preserve"> DC. </w:t>
      </w:r>
      <w:r w:rsidR="00780F17">
        <w:rPr>
          <w:rFonts w:eastAsiaTheme="minorEastAsia"/>
          <w:lang w:eastAsia="ko-KR"/>
        </w:rPr>
        <w:t>The maximum UE transmission timing difference is up to at least 35.21</w:t>
      </w:r>
      <w:r w:rsidR="00780F17" w:rsidRPr="00AD14D8">
        <w:rPr>
          <w:rFonts w:eastAsia="MS Mincho"/>
        </w:rPr>
        <w:t>µs</w:t>
      </w:r>
      <w:r w:rsidR="00780F17">
        <w:rPr>
          <w:rFonts w:eastAsiaTheme="minorEastAsia"/>
          <w:lang w:eastAsia="ko-KR"/>
        </w:rPr>
        <w:t xml:space="preserve"> and up to 500</w:t>
      </w:r>
      <w:r w:rsidR="00780F17" w:rsidRPr="00AD14D8">
        <w:rPr>
          <w:rFonts w:eastAsia="MS Mincho"/>
        </w:rPr>
        <w:t>µs</w:t>
      </w:r>
      <w:r w:rsidR="00780F17">
        <w:rPr>
          <w:rFonts w:eastAsiaTheme="minorEastAsia"/>
          <w:lang w:eastAsia="ko-KR"/>
        </w:rPr>
        <w:t xml:space="preserve"> between CGs for synchronous and asynchronous DC operation, respectively. </w:t>
      </w:r>
      <w:r w:rsidRPr="00021A95">
        <w:rPr>
          <w:rFonts w:eastAsia="MS Mincho"/>
        </w:rPr>
        <w:t>F</w:t>
      </w:r>
      <w:r w:rsidRPr="00021A95">
        <w:rPr>
          <w:rFonts w:hint="eastAsia"/>
          <w:lang w:eastAsia="ko-KR"/>
        </w:rPr>
        <w:t xml:space="preserve">ollowing physical layer/RF parameters </w:t>
      </w:r>
      <w:r w:rsidRPr="00021A95">
        <w:rPr>
          <w:lang w:eastAsia="ko-KR"/>
        </w:rPr>
        <w:t>define the timing related behaviour</w:t>
      </w:r>
      <w:r w:rsidR="00210725">
        <w:rPr>
          <w:lang w:eastAsia="ko-KR"/>
        </w:rPr>
        <w:t xml:space="preserve"> and subsequently UE power control procedure</w:t>
      </w:r>
      <w:r w:rsidRPr="00021A95">
        <w:rPr>
          <w:lang w:eastAsia="ko-KR"/>
        </w:rPr>
        <w:t xml:space="preserve">: </w:t>
      </w:r>
      <w:r w:rsidRPr="00021A95">
        <w:rPr>
          <w:i/>
        </w:rPr>
        <w:t xml:space="preserve">dc-Support-r12, asynchronous-r12, </w:t>
      </w:r>
      <w:proofErr w:type="gramStart"/>
      <w:r w:rsidRPr="00021A95">
        <w:rPr>
          <w:rFonts w:hint="eastAsia"/>
          <w:i/>
        </w:rPr>
        <w:t>ue</w:t>
      </w:r>
      <w:proofErr w:type="gramEnd"/>
      <w:r w:rsidRPr="00021A95">
        <w:rPr>
          <w:rFonts w:hint="eastAsia"/>
          <w:i/>
        </w:rPr>
        <w:t>-SSTD-Meas-r13</w:t>
      </w:r>
      <w:r w:rsidRPr="00021A95">
        <w:rPr>
          <w:i/>
        </w:rPr>
        <w:t>.</w:t>
      </w:r>
    </w:p>
    <w:p w:rsidR="00021A95" w:rsidRDefault="00780F17" w:rsidP="00780F17">
      <w:pPr>
        <w:jc w:val="both"/>
        <w:rPr>
          <w:rFonts w:eastAsiaTheme="minorEastAsia"/>
          <w:lang w:eastAsia="ko-KR"/>
        </w:rPr>
      </w:pPr>
      <w:r>
        <w:rPr>
          <w:rFonts w:eastAsiaTheme="minorEastAsia" w:hint="eastAsia"/>
          <w:lang w:eastAsia="ko-KR"/>
        </w:rPr>
        <w:t>S</w:t>
      </w:r>
      <w:r>
        <w:rPr>
          <w:rFonts w:eastAsiaTheme="minorEastAsia"/>
          <w:lang w:eastAsia="ko-KR"/>
        </w:rPr>
        <w:t>imilarly, it is expected that the timing relation between LTE and NR affect</w:t>
      </w:r>
      <w:r w:rsidR="00582493">
        <w:rPr>
          <w:rFonts w:eastAsiaTheme="minorEastAsia"/>
          <w:lang w:eastAsia="ko-KR"/>
        </w:rPr>
        <w:t>s</w:t>
      </w:r>
      <w:r>
        <w:rPr>
          <w:rFonts w:eastAsiaTheme="minorEastAsia"/>
          <w:lang w:eastAsia="ko-KR"/>
        </w:rPr>
        <w:t xml:space="preserve"> the overall operation of LTE/NR interworking.</w:t>
      </w:r>
      <w:r w:rsidR="00582493">
        <w:rPr>
          <w:rFonts w:eastAsiaTheme="minorEastAsia"/>
          <w:lang w:eastAsia="ko-KR"/>
        </w:rPr>
        <w:t xml:space="preserve"> Further, due to the support of multiple numerologies (e.g., symbol duration, TTI) in NR, the timing relation between LTE and NR would be complicated.</w:t>
      </w:r>
      <w:r w:rsidR="00E21E19">
        <w:rPr>
          <w:rFonts w:eastAsiaTheme="minorEastAsia"/>
          <w:lang w:eastAsia="ko-KR"/>
        </w:rPr>
        <w:t xml:space="preserve"> Therefore, it is preferable to coordinate the timing relation between LTE and NR. </w:t>
      </w:r>
    </w:p>
    <w:p w:rsidR="003544E5" w:rsidRDefault="003544E5" w:rsidP="00E21E19">
      <w:pPr>
        <w:pStyle w:val="6"/>
        <w:ind w:left="0" w:firstLine="0"/>
        <w:jc w:val="both"/>
      </w:pPr>
      <w:r w:rsidRPr="00C07BC9">
        <w:t xml:space="preserve">Q1: Which of the physical layer parameters and RF parameters relevant to LTE/NR tight interworking needs to be coordinated between </w:t>
      </w:r>
      <w:proofErr w:type="spellStart"/>
      <w:r w:rsidRPr="00C07BC9">
        <w:t>eNB</w:t>
      </w:r>
      <w:proofErr w:type="spellEnd"/>
      <w:r w:rsidRPr="00C07BC9">
        <w:t xml:space="preserve"> and </w:t>
      </w:r>
      <w:proofErr w:type="spellStart"/>
      <w:r w:rsidRPr="00C07BC9">
        <w:t>gNB</w:t>
      </w:r>
      <w:proofErr w:type="spellEnd"/>
      <w:r w:rsidRPr="00C07BC9">
        <w:t xml:space="preserve"> (c.f. Table 3)?  </w:t>
      </w:r>
    </w:p>
    <w:p w:rsidR="00EC4A3B" w:rsidRPr="00E21E19" w:rsidRDefault="002A3F71" w:rsidP="00E21E19">
      <w:pPr>
        <w:pStyle w:val="6"/>
        <w:ind w:left="0" w:firstLine="0"/>
        <w:jc w:val="both"/>
      </w:pPr>
      <w:r w:rsidRPr="00E21E19">
        <w:rPr>
          <w:rFonts w:hint="eastAsia"/>
        </w:rPr>
        <w:t>A</w:t>
      </w:r>
      <w:r w:rsidRPr="00E21E19">
        <w:t>1:</w:t>
      </w:r>
      <w:r w:rsidR="00E21E19" w:rsidRPr="00E21E19">
        <w:t xml:space="preserve"> </w:t>
      </w:r>
      <w:r w:rsidR="00AB5558">
        <w:t>A</w:t>
      </w:r>
      <w:r w:rsidR="00E21E19" w:rsidRPr="00E21E19">
        <w:t>t least the timing relation, e.g., synchronous/asynchronous</w:t>
      </w:r>
      <w:r w:rsidR="00E21E19">
        <w:t xml:space="preserve"> operation</w:t>
      </w:r>
      <w:r w:rsidR="00E21E19" w:rsidRPr="00E21E19">
        <w:t>, between LTE and NR needs to be coordinated.</w:t>
      </w:r>
    </w:p>
    <w:p w:rsidR="00D155A4" w:rsidRDefault="00D155A4" w:rsidP="00C07BC9">
      <w:pPr>
        <w:jc w:val="both"/>
        <w:rPr>
          <w:lang w:eastAsia="ko-KR"/>
        </w:rPr>
      </w:pPr>
    </w:p>
    <w:p w:rsidR="00E21E19" w:rsidRDefault="00E21E19" w:rsidP="00C07BC9">
      <w:pPr>
        <w:jc w:val="both"/>
        <w:rPr>
          <w:lang w:eastAsia="ko-KR"/>
        </w:rPr>
      </w:pPr>
      <w:r>
        <w:rPr>
          <w:rFonts w:hint="eastAsia"/>
          <w:lang w:eastAsia="ko-KR"/>
        </w:rPr>
        <w:t>I</w:t>
      </w:r>
      <w:r>
        <w:rPr>
          <w:lang w:eastAsia="ko-KR"/>
        </w:rPr>
        <w:t>n LTE DC, UE stores received soft channel bits taking into account the configured serving cells across both MCG and SCG</w:t>
      </w:r>
      <w:r w:rsidR="001E637D">
        <w:rPr>
          <w:lang w:eastAsia="ko-KR"/>
        </w:rPr>
        <w:t>, i.e. semi-static sharing</w:t>
      </w:r>
      <w:r>
        <w:rPr>
          <w:lang w:eastAsia="ko-KR"/>
        </w:rPr>
        <w:t xml:space="preserve">. </w:t>
      </w:r>
      <w:r w:rsidR="00D155A4">
        <w:rPr>
          <w:lang w:eastAsia="ko-KR"/>
        </w:rPr>
        <w:t xml:space="preserve">However, in LTE/NR tight interworking, it is not clear yet whether the UE soft buffer between LTE and NR can be shared or not. </w:t>
      </w:r>
      <w:r w:rsidR="003F252B">
        <w:rPr>
          <w:lang w:eastAsia="ko-KR"/>
        </w:rPr>
        <w:t>In general, we expect to define independent soft buffer per RAT. Nevertheless, if soft buffer sharing is targeted between LTE and NR, there would be some limitation</w:t>
      </w:r>
      <w:r w:rsidR="00971AA0">
        <w:rPr>
          <w:lang w:eastAsia="ko-KR"/>
        </w:rPr>
        <w:t>s</w:t>
      </w:r>
      <w:r w:rsidR="003F252B">
        <w:rPr>
          <w:lang w:eastAsia="ko-KR"/>
        </w:rPr>
        <w:t xml:space="preserve"> </w:t>
      </w:r>
      <w:r w:rsidR="009643A8">
        <w:rPr>
          <w:lang w:eastAsia="ko-KR"/>
        </w:rPr>
        <w:t>due to the support of multiple numerologies in NR.</w:t>
      </w:r>
    </w:p>
    <w:p w:rsidR="009643A8" w:rsidRDefault="009643A8" w:rsidP="00C07BC9">
      <w:pPr>
        <w:jc w:val="both"/>
        <w:rPr>
          <w:lang w:eastAsia="ko-KR"/>
        </w:rPr>
      </w:pPr>
    </w:p>
    <w:p w:rsidR="003544E5" w:rsidRDefault="003544E5" w:rsidP="00C07BC9">
      <w:pPr>
        <w:pStyle w:val="6"/>
        <w:ind w:left="0" w:firstLine="0"/>
        <w:jc w:val="both"/>
      </w:pPr>
      <w:r w:rsidRPr="00C07BC9">
        <w:t>Q2: Is dynamic sharing of HARQ soft buffer feasible between LTE and NR or will the total number of soft-channel bits be semi-statically split between LTE and NR?</w:t>
      </w:r>
    </w:p>
    <w:p w:rsidR="001E637D" w:rsidRPr="001E637D" w:rsidRDefault="001E637D" w:rsidP="001E637D">
      <w:pPr>
        <w:pStyle w:val="6"/>
        <w:ind w:left="0" w:firstLine="0"/>
        <w:jc w:val="both"/>
      </w:pPr>
      <w:r>
        <w:rPr>
          <w:rFonts w:hint="eastAsia"/>
        </w:rPr>
        <w:t>A</w:t>
      </w:r>
      <w:r>
        <w:t xml:space="preserve">2: </w:t>
      </w:r>
      <w:r w:rsidR="00971AA0">
        <w:t>I</w:t>
      </w:r>
      <w:r w:rsidR="00971AA0">
        <w:rPr>
          <w:lang w:eastAsia="ko-KR"/>
        </w:rPr>
        <w:t>t is not clear yet whether the UE soft buffer between LTE and NR can be shared or not. Nevertheless, s</w:t>
      </w:r>
      <w:r w:rsidR="00971AA0">
        <w:t xml:space="preserve">oft buffer sharing </w:t>
      </w:r>
      <w:r w:rsidR="00971AA0">
        <w:rPr>
          <w:lang w:eastAsia="ko-KR"/>
        </w:rPr>
        <w:t>would have some limitations due to the support of multiple numerologies in NR.</w:t>
      </w:r>
    </w:p>
    <w:p w:rsidR="00C07BC9" w:rsidRDefault="00C07BC9" w:rsidP="00C07BC9">
      <w:pPr>
        <w:jc w:val="both"/>
      </w:pPr>
    </w:p>
    <w:p w:rsidR="002D3B77" w:rsidRPr="00D91963" w:rsidRDefault="002D3B77" w:rsidP="00D91963">
      <w:pPr>
        <w:jc w:val="both"/>
        <w:rPr>
          <w:lang w:val="en-US"/>
        </w:rPr>
      </w:pPr>
      <w:r>
        <w:t>One option for simplifying the UE capabilities is that rather than indicating individual bands</w:t>
      </w:r>
      <w:r w:rsidRPr="00040143">
        <w:t xml:space="preserve"> </w:t>
      </w:r>
      <w:r>
        <w:t xml:space="preserve">supported by the UE, the UE would indicate an entire frequency range and a maximum bandwidth that it supports. We however think that the frequency band concept is a rather efficient/suitable way to indicate RF related capabilities like support of regional requirements (e.g. out of band emissions), duplex distance. We see no easy alternative way to indicate such RF related aspects alongside the frequency range/bandwidth. </w:t>
      </w:r>
      <w:r w:rsidR="00D91963">
        <w:t xml:space="preserve">Therefore, </w:t>
      </w:r>
      <w:r w:rsidR="00D91963" w:rsidRPr="00D91963">
        <w:rPr>
          <w:lang w:val="en-US"/>
        </w:rPr>
        <w:t>w</w:t>
      </w:r>
      <w:r w:rsidRPr="00D91963">
        <w:rPr>
          <w:lang w:val="en-US"/>
        </w:rPr>
        <w:t>e see no real benefit in abandoning the frequency band concept for NR</w:t>
      </w:r>
      <w:r w:rsidR="00D91963">
        <w:rPr>
          <w:lang w:val="en-US"/>
        </w:rPr>
        <w:t xml:space="preserve">. </w:t>
      </w:r>
      <w:r w:rsidR="00DE0003">
        <w:rPr>
          <w:lang w:val="en-US"/>
        </w:rPr>
        <w:t xml:space="preserve">In addition, as </w:t>
      </w:r>
      <w:r w:rsidR="00BB07B6">
        <w:rPr>
          <w:lang w:val="en-US"/>
        </w:rPr>
        <w:t xml:space="preserve">a </w:t>
      </w:r>
      <w:r w:rsidR="00DE0003">
        <w:rPr>
          <w:lang w:val="en-US"/>
        </w:rPr>
        <w:t xml:space="preserve">large chunk of frequency band is expected for above 6 GHz, </w:t>
      </w:r>
      <w:r w:rsidR="00D91963">
        <w:rPr>
          <w:lang w:val="en-US"/>
        </w:rPr>
        <w:t xml:space="preserve">defining multiple component carriers </w:t>
      </w:r>
      <w:r w:rsidR="00DE0003">
        <w:rPr>
          <w:lang w:val="en-US"/>
        </w:rPr>
        <w:t>within a frequency band seems reasonable</w:t>
      </w:r>
      <w:r w:rsidR="00BB07B6">
        <w:rPr>
          <w:lang w:val="en-US"/>
        </w:rPr>
        <w:t>, e.g., in terms of UE implementation</w:t>
      </w:r>
      <w:r w:rsidR="00DE0003">
        <w:rPr>
          <w:lang w:val="en-US"/>
        </w:rPr>
        <w:t xml:space="preserve">. </w:t>
      </w:r>
    </w:p>
    <w:p w:rsidR="003544E5" w:rsidRDefault="003544E5" w:rsidP="00C07BC9">
      <w:pPr>
        <w:pStyle w:val="6"/>
        <w:ind w:left="0" w:firstLine="0"/>
        <w:jc w:val="both"/>
      </w:pPr>
      <w:r w:rsidRPr="00C07BC9">
        <w:t>Q3: For NR operation above 6 GHz, is a frequency band viewed as a single wideband carrier or as multiple contiguous component carriers?</w:t>
      </w:r>
    </w:p>
    <w:p w:rsidR="00C07BC9" w:rsidRDefault="00D91963" w:rsidP="00D91963">
      <w:pPr>
        <w:pStyle w:val="6"/>
        <w:ind w:left="0" w:firstLine="0"/>
        <w:jc w:val="both"/>
      </w:pPr>
      <w:r>
        <w:rPr>
          <w:rFonts w:hint="eastAsia"/>
        </w:rPr>
        <w:t>A</w:t>
      </w:r>
      <w:r>
        <w:t xml:space="preserve">3: </w:t>
      </w:r>
      <w:r w:rsidR="00BB07B6">
        <w:t>Frequency band concept for NR is maintained and the frequency band is viewed as multiple component carriers.</w:t>
      </w:r>
    </w:p>
    <w:p w:rsidR="00D91963" w:rsidRDefault="00D91963" w:rsidP="00D91963"/>
    <w:p w:rsidR="00527676" w:rsidRDefault="00527676" w:rsidP="00527676">
      <w:pPr>
        <w:jc w:val="both"/>
      </w:pPr>
      <w:r>
        <w:t xml:space="preserve">We understand that UE implementations include some quite general purpose baseband processing that is used for (shared by) a number of different functions e.g., </w:t>
      </w:r>
      <w:r w:rsidRPr="007A73EF">
        <w:t>CSI process, MIMO layer, CA resource</w:t>
      </w:r>
      <w:r>
        <w:t>. We think that the baseband processing (BP)</w:t>
      </w:r>
      <w:r w:rsidRPr="009B1642">
        <w:t xml:space="preserve"> </w:t>
      </w:r>
      <w:r>
        <w:t xml:space="preserve">sharing between functions was one of the motivations for some of the UE capabilities flexibility that was introduced like signalling the number of supported CSI processes and MIMO layers per band of a band combination. </w:t>
      </w:r>
    </w:p>
    <w:p w:rsidR="00527676" w:rsidRDefault="00527676" w:rsidP="00F61B59">
      <w:pPr>
        <w:jc w:val="both"/>
      </w:pPr>
      <w:r>
        <w:t>To avoid a similarly extensive and complex UE capability signalling, it may be good to consider whether some kind of simplification of the BP related capabilities is possible in NR. We think that sharing of BP seems possible for a subset of the features</w:t>
      </w:r>
      <w:r w:rsidR="007033E9">
        <w:t>. For example, f</w:t>
      </w:r>
      <w:r>
        <w:t>or some features, there are other aspects affecting what the UE can support in a particular case. E.g.</w:t>
      </w:r>
      <w:r w:rsidR="00C6747A">
        <w:t>,</w:t>
      </w:r>
      <w:r>
        <w:t xml:space="preserve"> the supported number of MIMO layers, is highly related to the number of LDPC decoders. It may however be possible to signal any such other dependencies separately.</w:t>
      </w:r>
    </w:p>
    <w:p w:rsidR="0090089A" w:rsidRDefault="003544E5" w:rsidP="00C07BC9">
      <w:pPr>
        <w:pStyle w:val="6"/>
        <w:ind w:left="0" w:firstLine="0"/>
        <w:jc w:val="both"/>
      </w:pPr>
      <w:r w:rsidRPr="00C07BC9">
        <w:t>Q4: The LTE UE capabilities support extensive UE implementation flexibility. In particular, the UE can indicate support for a feature (e.g. MIMO layers, CSI processes) per band of a band combination. Is a similar (signalling intense) flexibility assumed to be supported for NR?</w:t>
      </w:r>
    </w:p>
    <w:p w:rsidR="00527676" w:rsidRDefault="00527676" w:rsidP="00C6747A">
      <w:pPr>
        <w:pStyle w:val="6"/>
        <w:ind w:left="0" w:firstLine="0"/>
        <w:jc w:val="both"/>
      </w:pPr>
      <w:r>
        <w:rPr>
          <w:rFonts w:hint="eastAsia"/>
        </w:rPr>
        <w:t>A</w:t>
      </w:r>
      <w:r>
        <w:t>4:</w:t>
      </w:r>
      <w:r w:rsidR="006355D9">
        <w:t xml:space="preserve"> The UE capability signalling should support flexible UE implementation. However, it is expected to </w:t>
      </w:r>
      <w:r w:rsidR="002A5A77">
        <w:t xml:space="preserve">be able to </w:t>
      </w:r>
      <w:r w:rsidR="006355D9">
        <w:t xml:space="preserve">reduce </w:t>
      </w:r>
      <w:r w:rsidR="00AB5472">
        <w:t xml:space="preserve">the amount of </w:t>
      </w:r>
      <w:r w:rsidR="006355D9">
        <w:t>signalling per band of band combination e.g., by separat</w:t>
      </w:r>
      <w:r w:rsidR="002A5A77">
        <w:t>ing</w:t>
      </w:r>
      <w:r w:rsidR="006355D9">
        <w:t xml:space="preserve"> baseband processing capability from RF/band specific capability</w:t>
      </w:r>
      <w:r w:rsidR="002A5A77">
        <w:t>.</w:t>
      </w:r>
    </w:p>
    <w:p w:rsidR="003D3E2E" w:rsidRPr="000620CD" w:rsidRDefault="003D3E2E"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0620CD">
        <w:rPr>
          <w:rFonts w:hint="eastAsia"/>
          <w:szCs w:val="20"/>
          <w:lang w:val="en-US"/>
        </w:rPr>
        <w:t>Conclusions</w:t>
      </w:r>
    </w:p>
    <w:p w:rsidR="00AB5472" w:rsidRDefault="00AB5472" w:rsidP="00AB5472">
      <w:pPr>
        <w:spacing w:before="60" w:line="288" w:lineRule="auto"/>
        <w:jc w:val="both"/>
        <w:rPr>
          <w:color w:val="000000" w:themeColor="text1"/>
          <w:lang w:eastAsia="ko-KR"/>
        </w:rPr>
      </w:pPr>
      <w:r>
        <w:rPr>
          <w:color w:val="000000" w:themeColor="text1"/>
          <w:lang w:eastAsia="ko-KR"/>
        </w:rPr>
        <w:t xml:space="preserve">Based on above discussion, we have following suggested </w:t>
      </w:r>
      <w:r w:rsidR="006355D9" w:rsidRPr="006355D9">
        <w:rPr>
          <w:color w:val="000000" w:themeColor="text1"/>
          <w:lang w:eastAsia="ko-KR"/>
        </w:rPr>
        <w:t>response to RAN2.</w:t>
      </w:r>
    </w:p>
    <w:p w:rsidR="006355D9" w:rsidRPr="00AB5472" w:rsidRDefault="006355D9" w:rsidP="00AB5472">
      <w:pPr>
        <w:pStyle w:val="6"/>
        <w:ind w:left="0" w:firstLine="0"/>
        <w:jc w:val="both"/>
      </w:pPr>
      <w:r w:rsidRPr="00C07BC9">
        <w:lastRenderedPageBreak/>
        <w:t xml:space="preserve">Q1: Which of the physical layer parameters and RF parameters relevant to LTE/NR tight interworking needs to be coordinated between </w:t>
      </w:r>
      <w:proofErr w:type="spellStart"/>
      <w:r w:rsidRPr="00C07BC9">
        <w:t>eNB</w:t>
      </w:r>
      <w:proofErr w:type="spellEnd"/>
      <w:r w:rsidRPr="00C07BC9">
        <w:t xml:space="preserve"> and </w:t>
      </w:r>
      <w:proofErr w:type="spellStart"/>
      <w:r w:rsidRPr="00C07BC9">
        <w:t>gNB</w:t>
      </w:r>
      <w:proofErr w:type="spellEnd"/>
      <w:r w:rsidRPr="00C07BC9">
        <w:t xml:space="preserve"> (c.f. Table 3)?</w:t>
      </w:r>
    </w:p>
    <w:p w:rsidR="006355D9" w:rsidRPr="00E21E19" w:rsidRDefault="006355D9" w:rsidP="006355D9">
      <w:pPr>
        <w:pStyle w:val="6"/>
        <w:ind w:left="0" w:firstLine="0"/>
        <w:jc w:val="both"/>
      </w:pPr>
      <w:r w:rsidRPr="00E21E19">
        <w:rPr>
          <w:rFonts w:hint="eastAsia"/>
        </w:rPr>
        <w:t>A</w:t>
      </w:r>
      <w:r w:rsidRPr="00E21E19">
        <w:t xml:space="preserve">1: </w:t>
      </w:r>
      <w:r>
        <w:t>A</w:t>
      </w:r>
      <w:r w:rsidRPr="00E21E19">
        <w:t>t least the timing relation, e.g., synchronous/asynchronous</w:t>
      </w:r>
      <w:r>
        <w:t xml:space="preserve"> operation</w:t>
      </w:r>
      <w:r w:rsidRPr="00E21E19">
        <w:t>, between LTE and NR needs to be coordinated.</w:t>
      </w:r>
    </w:p>
    <w:p w:rsidR="006355D9" w:rsidRDefault="006355D9" w:rsidP="006355D9">
      <w:pPr>
        <w:pStyle w:val="6"/>
        <w:ind w:left="0" w:firstLine="0"/>
        <w:jc w:val="both"/>
      </w:pPr>
      <w:r w:rsidRPr="00C07BC9">
        <w:t>Q2: Is dynamic sharing of HARQ soft buffer feasible between LTE and NR or will the total number of soft-channel bits be semi-statically split between LTE and NR?</w:t>
      </w:r>
    </w:p>
    <w:p w:rsidR="006355D9" w:rsidRPr="001E637D" w:rsidRDefault="006355D9" w:rsidP="006355D9">
      <w:pPr>
        <w:pStyle w:val="6"/>
        <w:ind w:left="0" w:firstLine="0"/>
        <w:jc w:val="both"/>
      </w:pPr>
      <w:r>
        <w:rPr>
          <w:rFonts w:hint="eastAsia"/>
        </w:rPr>
        <w:t>A</w:t>
      </w:r>
      <w:r>
        <w:t>2: I</w:t>
      </w:r>
      <w:r>
        <w:rPr>
          <w:lang w:eastAsia="ko-KR"/>
        </w:rPr>
        <w:t>t is not clear yet whether the UE soft buffer between LTE and NR can be shared or not. Nevertheless, s</w:t>
      </w:r>
      <w:r>
        <w:t xml:space="preserve">oft buffer sharing </w:t>
      </w:r>
      <w:r>
        <w:rPr>
          <w:lang w:eastAsia="ko-KR"/>
        </w:rPr>
        <w:t>would have some limitations due to the support of multiple numerologies in NR.</w:t>
      </w:r>
    </w:p>
    <w:p w:rsidR="006355D9" w:rsidRDefault="006355D9" w:rsidP="006355D9">
      <w:pPr>
        <w:pStyle w:val="6"/>
        <w:ind w:left="0" w:firstLine="0"/>
        <w:jc w:val="both"/>
      </w:pPr>
      <w:r w:rsidRPr="00C07BC9">
        <w:t>Q3: For NR operation above 6 GHz, is a frequency band viewed as a single wideband carrier or as multiple contiguous component carriers?</w:t>
      </w:r>
    </w:p>
    <w:p w:rsidR="006355D9" w:rsidRDefault="006355D9" w:rsidP="006355D9">
      <w:pPr>
        <w:pStyle w:val="6"/>
        <w:ind w:left="0" w:firstLine="0"/>
        <w:jc w:val="both"/>
      </w:pPr>
      <w:r>
        <w:rPr>
          <w:rFonts w:hint="eastAsia"/>
        </w:rPr>
        <w:t>A</w:t>
      </w:r>
      <w:r>
        <w:t>3: Frequency band concept for NR is maintained and the frequency band is viewed as multiple component carriers.</w:t>
      </w:r>
    </w:p>
    <w:p w:rsidR="006355D9" w:rsidRDefault="006355D9" w:rsidP="006355D9">
      <w:pPr>
        <w:pStyle w:val="6"/>
        <w:ind w:left="0" w:firstLine="0"/>
        <w:jc w:val="both"/>
      </w:pPr>
      <w:r w:rsidRPr="00C07BC9">
        <w:t>Q4: The LTE UE capabilities support extensive UE implementation flexibility. In particular, the UE can indicate support for a feature (e.g. MIMO layers, CSI processes) per band of a band combination. Is a similar (signalling intense) flexibility assumed to be supported for NR?</w:t>
      </w:r>
    </w:p>
    <w:p w:rsidR="006355D9" w:rsidRDefault="006355D9" w:rsidP="006355D9">
      <w:pPr>
        <w:pStyle w:val="6"/>
        <w:ind w:left="0" w:firstLine="0"/>
        <w:jc w:val="both"/>
      </w:pPr>
      <w:r>
        <w:rPr>
          <w:rFonts w:hint="eastAsia"/>
        </w:rPr>
        <w:t>A</w:t>
      </w:r>
      <w:r>
        <w:t xml:space="preserve">4: The UE capability signalling should support flexible UE implementation. However, it is expected to </w:t>
      </w:r>
      <w:r w:rsidR="002A5A77">
        <w:t xml:space="preserve">be able to </w:t>
      </w:r>
      <w:r>
        <w:t>reduce signalling per band of band combination e.g., by separat</w:t>
      </w:r>
      <w:r w:rsidR="002A5A77">
        <w:t>ing</w:t>
      </w:r>
      <w:r>
        <w:t xml:space="preserve"> baseband processing capability from RF/band specific capability. </w:t>
      </w:r>
    </w:p>
    <w:p w:rsidR="00C51967" w:rsidRPr="00C51967" w:rsidRDefault="00C51967" w:rsidP="00C51967">
      <w:pPr>
        <w:pStyle w:val="1"/>
        <w:pBdr>
          <w:top w:val="single" w:sz="12" w:space="3" w:color="auto"/>
        </w:pBdr>
        <w:overflowPunct/>
        <w:autoSpaceDE/>
        <w:autoSpaceDN/>
        <w:adjustRightInd/>
        <w:spacing w:before="240" w:after="180" w:line="240" w:lineRule="auto"/>
        <w:jc w:val="both"/>
        <w:textAlignment w:val="auto"/>
        <w:rPr>
          <w:szCs w:val="20"/>
          <w:lang w:val="en-US"/>
        </w:rPr>
      </w:pPr>
      <w:r w:rsidRPr="00C51967">
        <w:rPr>
          <w:szCs w:val="20"/>
          <w:lang w:val="en-US"/>
        </w:rPr>
        <w:t>References</w:t>
      </w:r>
    </w:p>
    <w:p w:rsidR="00F826DC" w:rsidRDefault="00C51967" w:rsidP="00F826DC">
      <w:pPr>
        <w:spacing w:before="60" w:line="288" w:lineRule="auto"/>
        <w:jc w:val="both"/>
        <w:rPr>
          <w:color w:val="000000" w:themeColor="text1"/>
          <w:lang w:eastAsia="ko-KR"/>
        </w:rPr>
      </w:pPr>
      <w:r>
        <w:rPr>
          <w:rFonts w:hint="eastAsia"/>
          <w:color w:val="000000" w:themeColor="text1"/>
          <w:lang w:eastAsia="ko-KR"/>
        </w:rPr>
        <w:t>[</w:t>
      </w:r>
      <w:r>
        <w:rPr>
          <w:color w:val="000000" w:themeColor="text1"/>
          <w:lang w:eastAsia="ko-KR"/>
        </w:rPr>
        <w:t xml:space="preserve">1] </w:t>
      </w:r>
      <w:r w:rsidR="00527D6E" w:rsidRPr="00527D6E">
        <w:rPr>
          <w:color w:val="000000" w:themeColor="text1"/>
          <w:lang w:eastAsia="ko-KR"/>
        </w:rPr>
        <w:t>R1-1700290</w:t>
      </w:r>
      <w:r w:rsidR="00527D6E">
        <w:rPr>
          <w:color w:val="000000" w:themeColor="text1"/>
          <w:lang w:eastAsia="ko-KR"/>
        </w:rPr>
        <w:t xml:space="preserve"> (</w:t>
      </w:r>
      <w:r w:rsidR="00F826DC" w:rsidRPr="00F826DC">
        <w:rPr>
          <w:color w:val="000000" w:themeColor="text1"/>
          <w:lang w:eastAsia="ko-KR"/>
        </w:rPr>
        <w:t>R2-168961</w:t>
      </w:r>
      <w:r w:rsidR="00527D6E">
        <w:rPr>
          <w:color w:val="000000" w:themeColor="text1"/>
          <w:lang w:eastAsia="ko-KR"/>
        </w:rPr>
        <w:t>)</w:t>
      </w:r>
      <w:r w:rsidR="00F826DC">
        <w:rPr>
          <w:color w:val="000000" w:themeColor="text1"/>
          <w:lang w:eastAsia="ko-KR"/>
        </w:rPr>
        <w:t xml:space="preserve">, </w:t>
      </w:r>
      <w:r w:rsidR="00F826DC" w:rsidRPr="00682503">
        <w:rPr>
          <w:color w:val="000000" w:themeColor="text1"/>
          <w:lang w:eastAsia="ko-KR"/>
        </w:rPr>
        <w:t xml:space="preserve">LS on UE capability aspects for LTE/NR tight interworking, </w:t>
      </w:r>
      <w:r w:rsidR="00F826DC" w:rsidRPr="00682503">
        <w:rPr>
          <w:rFonts w:hint="eastAsia"/>
          <w:color w:val="000000" w:themeColor="text1"/>
          <w:lang w:eastAsia="ko-KR"/>
        </w:rPr>
        <w:t>R</w:t>
      </w:r>
      <w:r w:rsidR="00F826DC" w:rsidRPr="00682503">
        <w:rPr>
          <w:color w:val="000000" w:themeColor="text1"/>
          <w:lang w:eastAsia="ko-KR"/>
        </w:rPr>
        <w:t>AN</w:t>
      </w:r>
      <w:r w:rsidR="00F826DC" w:rsidRPr="00682503">
        <w:rPr>
          <w:rFonts w:hint="eastAsia"/>
          <w:color w:val="000000" w:themeColor="text1"/>
          <w:lang w:eastAsia="ko-KR"/>
        </w:rPr>
        <w:t>2</w:t>
      </w:r>
    </w:p>
    <w:p w:rsidR="003519FD" w:rsidRPr="00682503" w:rsidRDefault="003519FD" w:rsidP="003519FD">
      <w:pPr>
        <w:spacing w:before="60" w:line="288" w:lineRule="auto"/>
        <w:jc w:val="both"/>
        <w:rPr>
          <w:color w:val="000000" w:themeColor="text1"/>
          <w:lang w:eastAsia="ko-KR"/>
        </w:rPr>
      </w:pPr>
      <w:r>
        <w:rPr>
          <w:color w:val="000000" w:themeColor="text1"/>
          <w:lang w:eastAsia="ko-KR"/>
        </w:rPr>
        <w:t xml:space="preserve">[2] </w:t>
      </w:r>
      <w:r w:rsidRPr="003519FD">
        <w:rPr>
          <w:color w:val="000000" w:themeColor="text1"/>
          <w:lang w:eastAsia="ko-KR"/>
        </w:rPr>
        <w:t>3GPP TR 38.804</w:t>
      </w:r>
      <w:r>
        <w:rPr>
          <w:color w:val="000000" w:themeColor="text1"/>
          <w:lang w:eastAsia="ko-KR"/>
        </w:rPr>
        <w:t xml:space="preserve">, </w:t>
      </w:r>
      <w:r w:rsidRPr="003519FD">
        <w:rPr>
          <w:color w:val="000000" w:themeColor="text1"/>
          <w:lang w:eastAsia="ko-KR"/>
        </w:rPr>
        <w:t>Study on New Radio Access Technology;</w:t>
      </w:r>
      <w:r>
        <w:rPr>
          <w:color w:val="000000" w:themeColor="text1"/>
          <w:lang w:eastAsia="ko-KR"/>
        </w:rPr>
        <w:t xml:space="preserve"> </w:t>
      </w:r>
      <w:r w:rsidRPr="003519FD">
        <w:rPr>
          <w:color w:val="000000" w:themeColor="text1"/>
          <w:lang w:eastAsia="ko-KR"/>
        </w:rPr>
        <w:t>Radio Interface Protocol Aspects</w:t>
      </w:r>
    </w:p>
    <w:sectPr w:rsidR="003519FD" w:rsidRPr="00682503"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51EA" w:rsidRDefault="008751EA">
      <w:r>
        <w:separator/>
      </w:r>
    </w:p>
  </w:endnote>
  <w:endnote w:type="continuationSeparator" w:id="0">
    <w:p w:rsidR="008751EA" w:rsidRDefault="00875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51EA" w:rsidRDefault="008751EA">
      <w:r>
        <w:separator/>
      </w:r>
    </w:p>
  </w:footnote>
  <w:footnote w:type="continuationSeparator" w:id="0">
    <w:p w:rsidR="008751EA" w:rsidRDefault="008751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D6E" w:rsidRDefault="00527D6E">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362C0F"/>
    <w:multiLevelType w:val="hybridMultilevel"/>
    <w:tmpl w:val="9BBE6D2E"/>
    <w:lvl w:ilvl="0" w:tplc="08090017">
      <w:start w:val="1"/>
      <w:numFmt w:val="lowerLetter"/>
      <w:lvlText w:val="%1)"/>
      <w:lvlJc w:val="left"/>
      <w:pPr>
        <w:ind w:left="720" w:hanging="360"/>
      </w:pPr>
      <w:rPr>
        <w:rFonts w:hint="default"/>
      </w:rPr>
    </w:lvl>
    <w:lvl w:ilvl="1" w:tplc="08090017">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DDF64F5"/>
    <w:multiLevelType w:val="hybridMultilevel"/>
    <w:tmpl w:val="8398D75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7"/>
  </w:num>
  <w:num w:numId="4">
    <w:abstractNumId w:val="8"/>
  </w:num>
  <w:num w:numId="5">
    <w:abstractNumId w:val="9"/>
  </w:num>
  <w:num w:numId="6">
    <w:abstractNumId w:val="6"/>
  </w:num>
  <w:num w:numId="7">
    <w:abstractNumId w:val="2"/>
  </w:num>
  <w:num w:numId="8">
    <w:abstractNumId w:val="1"/>
  </w:num>
  <w:num w:numId="9">
    <w:abstractNumId w:val="5"/>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1C76"/>
    <w:rsid w:val="000020C0"/>
    <w:rsid w:val="00002A92"/>
    <w:rsid w:val="000033A8"/>
    <w:rsid w:val="00004076"/>
    <w:rsid w:val="00005774"/>
    <w:rsid w:val="00005951"/>
    <w:rsid w:val="00005F99"/>
    <w:rsid w:val="00007907"/>
    <w:rsid w:val="00010910"/>
    <w:rsid w:val="00010921"/>
    <w:rsid w:val="00010C31"/>
    <w:rsid w:val="00011005"/>
    <w:rsid w:val="000116A8"/>
    <w:rsid w:val="00011A53"/>
    <w:rsid w:val="00011D8D"/>
    <w:rsid w:val="00011FB1"/>
    <w:rsid w:val="00012357"/>
    <w:rsid w:val="00012D3C"/>
    <w:rsid w:val="0001401B"/>
    <w:rsid w:val="000167DF"/>
    <w:rsid w:val="0001695D"/>
    <w:rsid w:val="000172F4"/>
    <w:rsid w:val="000210FF"/>
    <w:rsid w:val="00021A95"/>
    <w:rsid w:val="00021CA4"/>
    <w:rsid w:val="00022194"/>
    <w:rsid w:val="00022677"/>
    <w:rsid w:val="00022C4C"/>
    <w:rsid w:val="00022E33"/>
    <w:rsid w:val="00027A22"/>
    <w:rsid w:val="00030341"/>
    <w:rsid w:val="00030B6F"/>
    <w:rsid w:val="00030EA8"/>
    <w:rsid w:val="0003271D"/>
    <w:rsid w:val="00032854"/>
    <w:rsid w:val="000359C4"/>
    <w:rsid w:val="000375ED"/>
    <w:rsid w:val="00040D18"/>
    <w:rsid w:val="0004152C"/>
    <w:rsid w:val="00043F06"/>
    <w:rsid w:val="00045082"/>
    <w:rsid w:val="00045326"/>
    <w:rsid w:val="00046AB8"/>
    <w:rsid w:val="00046EDE"/>
    <w:rsid w:val="0005019A"/>
    <w:rsid w:val="00051AFF"/>
    <w:rsid w:val="00052776"/>
    <w:rsid w:val="00052FB5"/>
    <w:rsid w:val="00053132"/>
    <w:rsid w:val="00053633"/>
    <w:rsid w:val="00053930"/>
    <w:rsid w:val="000543C0"/>
    <w:rsid w:val="00054AE1"/>
    <w:rsid w:val="000551A1"/>
    <w:rsid w:val="00055EC9"/>
    <w:rsid w:val="00056B06"/>
    <w:rsid w:val="00057250"/>
    <w:rsid w:val="00057853"/>
    <w:rsid w:val="00057CB5"/>
    <w:rsid w:val="00060151"/>
    <w:rsid w:val="000620CD"/>
    <w:rsid w:val="000621DB"/>
    <w:rsid w:val="0006267E"/>
    <w:rsid w:val="00062716"/>
    <w:rsid w:val="000627C6"/>
    <w:rsid w:val="00063AC6"/>
    <w:rsid w:val="00065630"/>
    <w:rsid w:val="00065C00"/>
    <w:rsid w:val="0007119C"/>
    <w:rsid w:val="00072453"/>
    <w:rsid w:val="00072C1F"/>
    <w:rsid w:val="00073C42"/>
    <w:rsid w:val="00073E25"/>
    <w:rsid w:val="000755B5"/>
    <w:rsid w:val="0007650C"/>
    <w:rsid w:val="00076C44"/>
    <w:rsid w:val="00076FF5"/>
    <w:rsid w:val="000775AB"/>
    <w:rsid w:val="00083457"/>
    <w:rsid w:val="00083DE3"/>
    <w:rsid w:val="000862ED"/>
    <w:rsid w:val="00086364"/>
    <w:rsid w:val="00086A31"/>
    <w:rsid w:val="00087EEE"/>
    <w:rsid w:val="00087F06"/>
    <w:rsid w:val="000902E8"/>
    <w:rsid w:val="00090609"/>
    <w:rsid w:val="00090A57"/>
    <w:rsid w:val="00091C52"/>
    <w:rsid w:val="00092123"/>
    <w:rsid w:val="000934B6"/>
    <w:rsid w:val="00093A81"/>
    <w:rsid w:val="000948FB"/>
    <w:rsid w:val="00094B22"/>
    <w:rsid w:val="0009739B"/>
    <w:rsid w:val="000A0FAC"/>
    <w:rsid w:val="000A1D31"/>
    <w:rsid w:val="000A26F4"/>
    <w:rsid w:val="000A2D74"/>
    <w:rsid w:val="000A4785"/>
    <w:rsid w:val="000A5315"/>
    <w:rsid w:val="000A591F"/>
    <w:rsid w:val="000A6336"/>
    <w:rsid w:val="000A77A6"/>
    <w:rsid w:val="000B0B99"/>
    <w:rsid w:val="000B1FCD"/>
    <w:rsid w:val="000B25B1"/>
    <w:rsid w:val="000B264D"/>
    <w:rsid w:val="000B2B68"/>
    <w:rsid w:val="000B32FD"/>
    <w:rsid w:val="000B3369"/>
    <w:rsid w:val="000B4FD7"/>
    <w:rsid w:val="000B56DE"/>
    <w:rsid w:val="000C074E"/>
    <w:rsid w:val="000C0F99"/>
    <w:rsid w:val="000C14C1"/>
    <w:rsid w:val="000C2DAC"/>
    <w:rsid w:val="000C3A4B"/>
    <w:rsid w:val="000C56CE"/>
    <w:rsid w:val="000C650F"/>
    <w:rsid w:val="000C7D54"/>
    <w:rsid w:val="000D00DD"/>
    <w:rsid w:val="000D1026"/>
    <w:rsid w:val="000D19F4"/>
    <w:rsid w:val="000D1CB9"/>
    <w:rsid w:val="000D1F29"/>
    <w:rsid w:val="000D25AC"/>
    <w:rsid w:val="000D435D"/>
    <w:rsid w:val="000D4680"/>
    <w:rsid w:val="000D4806"/>
    <w:rsid w:val="000D5200"/>
    <w:rsid w:val="000D758A"/>
    <w:rsid w:val="000D77B5"/>
    <w:rsid w:val="000E1471"/>
    <w:rsid w:val="000E1AF3"/>
    <w:rsid w:val="000E2201"/>
    <w:rsid w:val="000E34D6"/>
    <w:rsid w:val="000E48A4"/>
    <w:rsid w:val="000E512F"/>
    <w:rsid w:val="000E6539"/>
    <w:rsid w:val="000E7166"/>
    <w:rsid w:val="000E7E9E"/>
    <w:rsid w:val="000F021D"/>
    <w:rsid w:val="000F0774"/>
    <w:rsid w:val="000F0D83"/>
    <w:rsid w:val="000F28A5"/>
    <w:rsid w:val="000F2916"/>
    <w:rsid w:val="000F3287"/>
    <w:rsid w:val="000F3AB3"/>
    <w:rsid w:val="000F41DF"/>
    <w:rsid w:val="000F433B"/>
    <w:rsid w:val="000F5D7C"/>
    <w:rsid w:val="000F60C9"/>
    <w:rsid w:val="000F7193"/>
    <w:rsid w:val="000F762B"/>
    <w:rsid w:val="000F7A66"/>
    <w:rsid w:val="00100CCE"/>
    <w:rsid w:val="00100D26"/>
    <w:rsid w:val="0010112F"/>
    <w:rsid w:val="00101AC6"/>
    <w:rsid w:val="00101FE9"/>
    <w:rsid w:val="00102506"/>
    <w:rsid w:val="001038BF"/>
    <w:rsid w:val="00103FB1"/>
    <w:rsid w:val="00104BD6"/>
    <w:rsid w:val="00106085"/>
    <w:rsid w:val="001067FF"/>
    <w:rsid w:val="00106E00"/>
    <w:rsid w:val="00106F9A"/>
    <w:rsid w:val="00107C3A"/>
    <w:rsid w:val="0011061C"/>
    <w:rsid w:val="001111C4"/>
    <w:rsid w:val="00111454"/>
    <w:rsid w:val="00112A63"/>
    <w:rsid w:val="00112A78"/>
    <w:rsid w:val="00114203"/>
    <w:rsid w:val="00114A88"/>
    <w:rsid w:val="00114EB4"/>
    <w:rsid w:val="00114EDB"/>
    <w:rsid w:val="00114F39"/>
    <w:rsid w:val="001155B8"/>
    <w:rsid w:val="00115AB2"/>
    <w:rsid w:val="0011739B"/>
    <w:rsid w:val="00117972"/>
    <w:rsid w:val="00117B15"/>
    <w:rsid w:val="00117BAD"/>
    <w:rsid w:val="00120B93"/>
    <w:rsid w:val="00121508"/>
    <w:rsid w:val="0012156A"/>
    <w:rsid w:val="001219C2"/>
    <w:rsid w:val="00121AC2"/>
    <w:rsid w:val="0012303A"/>
    <w:rsid w:val="00123B51"/>
    <w:rsid w:val="00125748"/>
    <w:rsid w:val="00125A9A"/>
    <w:rsid w:val="001279C4"/>
    <w:rsid w:val="00127AD3"/>
    <w:rsid w:val="0013023F"/>
    <w:rsid w:val="0013041F"/>
    <w:rsid w:val="00130A5C"/>
    <w:rsid w:val="00131748"/>
    <w:rsid w:val="00131FC9"/>
    <w:rsid w:val="00132CCB"/>
    <w:rsid w:val="00133026"/>
    <w:rsid w:val="00133527"/>
    <w:rsid w:val="00135071"/>
    <w:rsid w:val="00135EB0"/>
    <w:rsid w:val="00136E4B"/>
    <w:rsid w:val="00137048"/>
    <w:rsid w:val="00137383"/>
    <w:rsid w:val="001379DE"/>
    <w:rsid w:val="0014063F"/>
    <w:rsid w:val="00140E28"/>
    <w:rsid w:val="00141472"/>
    <w:rsid w:val="0014272C"/>
    <w:rsid w:val="0014343A"/>
    <w:rsid w:val="001437A2"/>
    <w:rsid w:val="00143869"/>
    <w:rsid w:val="00146DE6"/>
    <w:rsid w:val="001471E4"/>
    <w:rsid w:val="00147305"/>
    <w:rsid w:val="001503B7"/>
    <w:rsid w:val="001535A8"/>
    <w:rsid w:val="0015445A"/>
    <w:rsid w:val="00155943"/>
    <w:rsid w:val="00157636"/>
    <w:rsid w:val="00161319"/>
    <w:rsid w:val="001618AA"/>
    <w:rsid w:val="00162169"/>
    <w:rsid w:val="00162392"/>
    <w:rsid w:val="001639BD"/>
    <w:rsid w:val="00164498"/>
    <w:rsid w:val="001649A0"/>
    <w:rsid w:val="0016551E"/>
    <w:rsid w:val="00166B83"/>
    <w:rsid w:val="0016793B"/>
    <w:rsid w:val="00167F3F"/>
    <w:rsid w:val="0017033E"/>
    <w:rsid w:val="00170CD5"/>
    <w:rsid w:val="00171C86"/>
    <w:rsid w:val="00171E74"/>
    <w:rsid w:val="00172663"/>
    <w:rsid w:val="00173F11"/>
    <w:rsid w:val="001756F1"/>
    <w:rsid w:val="00175B19"/>
    <w:rsid w:val="00176B67"/>
    <w:rsid w:val="00177303"/>
    <w:rsid w:val="00180AD4"/>
    <w:rsid w:val="00180CFB"/>
    <w:rsid w:val="001811D3"/>
    <w:rsid w:val="00181899"/>
    <w:rsid w:val="00182E06"/>
    <w:rsid w:val="00182F58"/>
    <w:rsid w:val="00184388"/>
    <w:rsid w:val="00184848"/>
    <w:rsid w:val="001850D6"/>
    <w:rsid w:val="001866C3"/>
    <w:rsid w:val="00187DAE"/>
    <w:rsid w:val="00190B32"/>
    <w:rsid w:val="001911AC"/>
    <w:rsid w:val="0019161B"/>
    <w:rsid w:val="0019396C"/>
    <w:rsid w:val="0019499E"/>
    <w:rsid w:val="00196848"/>
    <w:rsid w:val="00196998"/>
    <w:rsid w:val="00196B28"/>
    <w:rsid w:val="0019735B"/>
    <w:rsid w:val="00197743"/>
    <w:rsid w:val="00197BA4"/>
    <w:rsid w:val="001A00D9"/>
    <w:rsid w:val="001A2884"/>
    <w:rsid w:val="001A3681"/>
    <w:rsid w:val="001A3AFD"/>
    <w:rsid w:val="001A3EC6"/>
    <w:rsid w:val="001A53DF"/>
    <w:rsid w:val="001A56C7"/>
    <w:rsid w:val="001A624C"/>
    <w:rsid w:val="001A7C4B"/>
    <w:rsid w:val="001B010D"/>
    <w:rsid w:val="001B0D8A"/>
    <w:rsid w:val="001B1D24"/>
    <w:rsid w:val="001B1FAD"/>
    <w:rsid w:val="001B620C"/>
    <w:rsid w:val="001B73F7"/>
    <w:rsid w:val="001B7B86"/>
    <w:rsid w:val="001C011D"/>
    <w:rsid w:val="001C0292"/>
    <w:rsid w:val="001C06AA"/>
    <w:rsid w:val="001C186D"/>
    <w:rsid w:val="001C1E17"/>
    <w:rsid w:val="001C2D74"/>
    <w:rsid w:val="001C3462"/>
    <w:rsid w:val="001C3694"/>
    <w:rsid w:val="001C46E4"/>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61B8"/>
    <w:rsid w:val="001E01A3"/>
    <w:rsid w:val="001E083E"/>
    <w:rsid w:val="001E0954"/>
    <w:rsid w:val="001E2551"/>
    <w:rsid w:val="001E5210"/>
    <w:rsid w:val="001E5FC9"/>
    <w:rsid w:val="001E637D"/>
    <w:rsid w:val="001E6796"/>
    <w:rsid w:val="001E6E98"/>
    <w:rsid w:val="001E7B19"/>
    <w:rsid w:val="001F1669"/>
    <w:rsid w:val="001F2638"/>
    <w:rsid w:val="001F28FD"/>
    <w:rsid w:val="001F3815"/>
    <w:rsid w:val="001F3BD8"/>
    <w:rsid w:val="001F4519"/>
    <w:rsid w:val="001F5199"/>
    <w:rsid w:val="001F5218"/>
    <w:rsid w:val="001F6F91"/>
    <w:rsid w:val="001F7C2B"/>
    <w:rsid w:val="00201D53"/>
    <w:rsid w:val="00202049"/>
    <w:rsid w:val="00202279"/>
    <w:rsid w:val="00202BE0"/>
    <w:rsid w:val="002044FD"/>
    <w:rsid w:val="002051F8"/>
    <w:rsid w:val="00205913"/>
    <w:rsid w:val="00205DF1"/>
    <w:rsid w:val="00210725"/>
    <w:rsid w:val="00210E00"/>
    <w:rsid w:val="00211195"/>
    <w:rsid w:val="0021177B"/>
    <w:rsid w:val="0021354A"/>
    <w:rsid w:val="00214221"/>
    <w:rsid w:val="0021488F"/>
    <w:rsid w:val="0021595D"/>
    <w:rsid w:val="002160F1"/>
    <w:rsid w:val="002164F7"/>
    <w:rsid w:val="00217130"/>
    <w:rsid w:val="002177FD"/>
    <w:rsid w:val="00217AA4"/>
    <w:rsid w:val="00220CE6"/>
    <w:rsid w:val="00221014"/>
    <w:rsid w:val="00221965"/>
    <w:rsid w:val="00222B5E"/>
    <w:rsid w:val="002234ED"/>
    <w:rsid w:val="00223BC8"/>
    <w:rsid w:val="00225263"/>
    <w:rsid w:val="00225F6B"/>
    <w:rsid w:val="00227E85"/>
    <w:rsid w:val="002302CD"/>
    <w:rsid w:val="00230369"/>
    <w:rsid w:val="00232052"/>
    <w:rsid w:val="00233868"/>
    <w:rsid w:val="002354CF"/>
    <w:rsid w:val="00235759"/>
    <w:rsid w:val="0023789F"/>
    <w:rsid w:val="00237EB6"/>
    <w:rsid w:val="0024012A"/>
    <w:rsid w:val="00240808"/>
    <w:rsid w:val="0024133B"/>
    <w:rsid w:val="00242798"/>
    <w:rsid w:val="002428B8"/>
    <w:rsid w:val="00242921"/>
    <w:rsid w:val="00244EF2"/>
    <w:rsid w:val="00245C3D"/>
    <w:rsid w:val="002469F1"/>
    <w:rsid w:val="00246D8A"/>
    <w:rsid w:val="0024758D"/>
    <w:rsid w:val="00250370"/>
    <w:rsid w:val="00251DAC"/>
    <w:rsid w:val="0025287D"/>
    <w:rsid w:val="00252B96"/>
    <w:rsid w:val="00254D8C"/>
    <w:rsid w:val="002558D5"/>
    <w:rsid w:val="002562C5"/>
    <w:rsid w:val="0025688C"/>
    <w:rsid w:val="0025697E"/>
    <w:rsid w:val="00257528"/>
    <w:rsid w:val="002576FF"/>
    <w:rsid w:val="00257F7E"/>
    <w:rsid w:val="002600E6"/>
    <w:rsid w:val="002608AE"/>
    <w:rsid w:val="00261808"/>
    <w:rsid w:val="002624DF"/>
    <w:rsid w:val="00262587"/>
    <w:rsid w:val="002638DC"/>
    <w:rsid w:val="00264DBB"/>
    <w:rsid w:val="00266890"/>
    <w:rsid w:val="00266901"/>
    <w:rsid w:val="00266985"/>
    <w:rsid w:val="00266A3B"/>
    <w:rsid w:val="002679C3"/>
    <w:rsid w:val="00270425"/>
    <w:rsid w:val="0027050B"/>
    <w:rsid w:val="002714B9"/>
    <w:rsid w:val="00271B43"/>
    <w:rsid w:val="00271FF9"/>
    <w:rsid w:val="00272B91"/>
    <w:rsid w:val="002738B0"/>
    <w:rsid w:val="002738CD"/>
    <w:rsid w:val="00274128"/>
    <w:rsid w:val="00274425"/>
    <w:rsid w:val="00274B12"/>
    <w:rsid w:val="00274B8B"/>
    <w:rsid w:val="002757AF"/>
    <w:rsid w:val="0027602A"/>
    <w:rsid w:val="00277131"/>
    <w:rsid w:val="002779F6"/>
    <w:rsid w:val="00277F82"/>
    <w:rsid w:val="00280698"/>
    <w:rsid w:val="00280A79"/>
    <w:rsid w:val="00280D04"/>
    <w:rsid w:val="00280DEA"/>
    <w:rsid w:val="002823A4"/>
    <w:rsid w:val="00282DB7"/>
    <w:rsid w:val="00283135"/>
    <w:rsid w:val="002831F2"/>
    <w:rsid w:val="00284524"/>
    <w:rsid w:val="002848C8"/>
    <w:rsid w:val="002852BE"/>
    <w:rsid w:val="00286C60"/>
    <w:rsid w:val="002876DD"/>
    <w:rsid w:val="00287951"/>
    <w:rsid w:val="00287C21"/>
    <w:rsid w:val="00287F14"/>
    <w:rsid w:val="002904E3"/>
    <w:rsid w:val="00290AEF"/>
    <w:rsid w:val="00290BE2"/>
    <w:rsid w:val="0029296E"/>
    <w:rsid w:val="002938B1"/>
    <w:rsid w:val="00293CAF"/>
    <w:rsid w:val="00293E6E"/>
    <w:rsid w:val="00294508"/>
    <w:rsid w:val="00294FAA"/>
    <w:rsid w:val="002958FD"/>
    <w:rsid w:val="00295B0A"/>
    <w:rsid w:val="00295DBA"/>
    <w:rsid w:val="00296E64"/>
    <w:rsid w:val="00297C2F"/>
    <w:rsid w:val="002A0128"/>
    <w:rsid w:val="002A1E47"/>
    <w:rsid w:val="002A3A3D"/>
    <w:rsid w:val="002A3F71"/>
    <w:rsid w:val="002A41D2"/>
    <w:rsid w:val="002A5A77"/>
    <w:rsid w:val="002A626F"/>
    <w:rsid w:val="002A7253"/>
    <w:rsid w:val="002A74D6"/>
    <w:rsid w:val="002A7F71"/>
    <w:rsid w:val="002B099E"/>
    <w:rsid w:val="002B1E66"/>
    <w:rsid w:val="002B499B"/>
    <w:rsid w:val="002B515A"/>
    <w:rsid w:val="002B52C6"/>
    <w:rsid w:val="002B57DB"/>
    <w:rsid w:val="002B6A59"/>
    <w:rsid w:val="002B6BDA"/>
    <w:rsid w:val="002B71B0"/>
    <w:rsid w:val="002C0D28"/>
    <w:rsid w:val="002C1230"/>
    <w:rsid w:val="002C300C"/>
    <w:rsid w:val="002C46A5"/>
    <w:rsid w:val="002C64CC"/>
    <w:rsid w:val="002D185B"/>
    <w:rsid w:val="002D233C"/>
    <w:rsid w:val="002D2C23"/>
    <w:rsid w:val="002D2EF7"/>
    <w:rsid w:val="002D3B77"/>
    <w:rsid w:val="002D488B"/>
    <w:rsid w:val="002D53AF"/>
    <w:rsid w:val="002D5B2B"/>
    <w:rsid w:val="002D6D95"/>
    <w:rsid w:val="002D6FEE"/>
    <w:rsid w:val="002E11B9"/>
    <w:rsid w:val="002E1950"/>
    <w:rsid w:val="002E2C90"/>
    <w:rsid w:val="002E2CB4"/>
    <w:rsid w:val="002E315D"/>
    <w:rsid w:val="002E333E"/>
    <w:rsid w:val="002E3495"/>
    <w:rsid w:val="002E3CBC"/>
    <w:rsid w:val="002E5EC2"/>
    <w:rsid w:val="002E60AB"/>
    <w:rsid w:val="002F00C5"/>
    <w:rsid w:val="002F1C3B"/>
    <w:rsid w:val="002F28D8"/>
    <w:rsid w:val="002F3E13"/>
    <w:rsid w:val="002F47AD"/>
    <w:rsid w:val="002F5790"/>
    <w:rsid w:val="002F5943"/>
    <w:rsid w:val="002F6295"/>
    <w:rsid w:val="002F6FEC"/>
    <w:rsid w:val="002F7114"/>
    <w:rsid w:val="0030008B"/>
    <w:rsid w:val="003006CA"/>
    <w:rsid w:val="00303177"/>
    <w:rsid w:val="0030336D"/>
    <w:rsid w:val="00303FBB"/>
    <w:rsid w:val="00304ACA"/>
    <w:rsid w:val="003052A7"/>
    <w:rsid w:val="003065FD"/>
    <w:rsid w:val="0031062D"/>
    <w:rsid w:val="00310B3E"/>
    <w:rsid w:val="003114E5"/>
    <w:rsid w:val="00313945"/>
    <w:rsid w:val="00313DC6"/>
    <w:rsid w:val="00313E28"/>
    <w:rsid w:val="00314E63"/>
    <w:rsid w:val="003155DC"/>
    <w:rsid w:val="00315EF0"/>
    <w:rsid w:val="003164CC"/>
    <w:rsid w:val="00316644"/>
    <w:rsid w:val="00316AD7"/>
    <w:rsid w:val="00317FB1"/>
    <w:rsid w:val="0032098B"/>
    <w:rsid w:val="003214AE"/>
    <w:rsid w:val="003217E5"/>
    <w:rsid w:val="00323455"/>
    <w:rsid w:val="003237AF"/>
    <w:rsid w:val="00324DCD"/>
    <w:rsid w:val="00324E9C"/>
    <w:rsid w:val="003250F2"/>
    <w:rsid w:val="003254A4"/>
    <w:rsid w:val="00326441"/>
    <w:rsid w:val="003264AA"/>
    <w:rsid w:val="003266F0"/>
    <w:rsid w:val="0032775A"/>
    <w:rsid w:val="0033129D"/>
    <w:rsid w:val="003324E2"/>
    <w:rsid w:val="003337C9"/>
    <w:rsid w:val="00333EDD"/>
    <w:rsid w:val="0033544D"/>
    <w:rsid w:val="00336575"/>
    <w:rsid w:val="00337211"/>
    <w:rsid w:val="00337623"/>
    <w:rsid w:val="003406B4"/>
    <w:rsid w:val="0034227B"/>
    <w:rsid w:val="0034437D"/>
    <w:rsid w:val="0034484F"/>
    <w:rsid w:val="00345DEA"/>
    <w:rsid w:val="0034733A"/>
    <w:rsid w:val="003476A1"/>
    <w:rsid w:val="003514CD"/>
    <w:rsid w:val="003519FD"/>
    <w:rsid w:val="00353783"/>
    <w:rsid w:val="00353AE8"/>
    <w:rsid w:val="003544E5"/>
    <w:rsid w:val="00354667"/>
    <w:rsid w:val="00354C75"/>
    <w:rsid w:val="003552C8"/>
    <w:rsid w:val="00355B93"/>
    <w:rsid w:val="003575BA"/>
    <w:rsid w:val="00360211"/>
    <w:rsid w:val="00361538"/>
    <w:rsid w:val="00361D72"/>
    <w:rsid w:val="00361F43"/>
    <w:rsid w:val="00362543"/>
    <w:rsid w:val="00362D53"/>
    <w:rsid w:val="00362DB7"/>
    <w:rsid w:val="00363312"/>
    <w:rsid w:val="003636D3"/>
    <w:rsid w:val="00363E55"/>
    <w:rsid w:val="00363F8E"/>
    <w:rsid w:val="00364359"/>
    <w:rsid w:val="00364A48"/>
    <w:rsid w:val="00364A9A"/>
    <w:rsid w:val="00367444"/>
    <w:rsid w:val="00367C76"/>
    <w:rsid w:val="00367F5B"/>
    <w:rsid w:val="00370F83"/>
    <w:rsid w:val="0037239C"/>
    <w:rsid w:val="003738D9"/>
    <w:rsid w:val="00373942"/>
    <w:rsid w:val="00373992"/>
    <w:rsid w:val="003739C4"/>
    <w:rsid w:val="00373FE3"/>
    <w:rsid w:val="003752DA"/>
    <w:rsid w:val="00376CA1"/>
    <w:rsid w:val="003773A4"/>
    <w:rsid w:val="00377D5D"/>
    <w:rsid w:val="00380384"/>
    <w:rsid w:val="0038169D"/>
    <w:rsid w:val="00381784"/>
    <w:rsid w:val="003818F6"/>
    <w:rsid w:val="00381CB6"/>
    <w:rsid w:val="00382687"/>
    <w:rsid w:val="0038352B"/>
    <w:rsid w:val="0038584A"/>
    <w:rsid w:val="003877AE"/>
    <w:rsid w:val="00390D43"/>
    <w:rsid w:val="00391AA1"/>
    <w:rsid w:val="00392B69"/>
    <w:rsid w:val="00392E06"/>
    <w:rsid w:val="00393923"/>
    <w:rsid w:val="0039435D"/>
    <w:rsid w:val="0039448A"/>
    <w:rsid w:val="0039464E"/>
    <w:rsid w:val="003947B1"/>
    <w:rsid w:val="00394CB0"/>
    <w:rsid w:val="003958CA"/>
    <w:rsid w:val="0039593B"/>
    <w:rsid w:val="00395E02"/>
    <w:rsid w:val="00396217"/>
    <w:rsid w:val="003965FC"/>
    <w:rsid w:val="00397FC6"/>
    <w:rsid w:val="003A087F"/>
    <w:rsid w:val="003A4806"/>
    <w:rsid w:val="003A5945"/>
    <w:rsid w:val="003A68D3"/>
    <w:rsid w:val="003A730C"/>
    <w:rsid w:val="003B0031"/>
    <w:rsid w:val="003B0AC6"/>
    <w:rsid w:val="003B33FB"/>
    <w:rsid w:val="003B486C"/>
    <w:rsid w:val="003B4F37"/>
    <w:rsid w:val="003B55C8"/>
    <w:rsid w:val="003B6FC0"/>
    <w:rsid w:val="003B784F"/>
    <w:rsid w:val="003C0353"/>
    <w:rsid w:val="003C13C6"/>
    <w:rsid w:val="003C1E94"/>
    <w:rsid w:val="003C27F4"/>
    <w:rsid w:val="003C2C5D"/>
    <w:rsid w:val="003C32F0"/>
    <w:rsid w:val="003C3D90"/>
    <w:rsid w:val="003C53D6"/>
    <w:rsid w:val="003C5A7F"/>
    <w:rsid w:val="003C5BAF"/>
    <w:rsid w:val="003C5ED0"/>
    <w:rsid w:val="003C73BB"/>
    <w:rsid w:val="003C748B"/>
    <w:rsid w:val="003D1649"/>
    <w:rsid w:val="003D3265"/>
    <w:rsid w:val="003D3E2E"/>
    <w:rsid w:val="003D44EF"/>
    <w:rsid w:val="003D79CD"/>
    <w:rsid w:val="003E06F9"/>
    <w:rsid w:val="003E079D"/>
    <w:rsid w:val="003E0FEE"/>
    <w:rsid w:val="003E1282"/>
    <w:rsid w:val="003E1753"/>
    <w:rsid w:val="003E2779"/>
    <w:rsid w:val="003E2BC0"/>
    <w:rsid w:val="003E625E"/>
    <w:rsid w:val="003E633B"/>
    <w:rsid w:val="003E6A7B"/>
    <w:rsid w:val="003F0727"/>
    <w:rsid w:val="003F0876"/>
    <w:rsid w:val="003F0A78"/>
    <w:rsid w:val="003F1546"/>
    <w:rsid w:val="003F1A3F"/>
    <w:rsid w:val="003F252B"/>
    <w:rsid w:val="003F3471"/>
    <w:rsid w:val="003F48AA"/>
    <w:rsid w:val="003F4981"/>
    <w:rsid w:val="003F4D6D"/>
    <w:rsid w:val="003F4E14"/>
    <w:rsid w:val="003F540A"/>
    <w:rsid w:val="003F680E"/>
    <w:rsid w:val="003F7398"/>
    <w:rsid w:val="003F7931"/>
    <w:rsid w:val="00401F93"/>
    <w:rsid w:val="0040296F"/>
    <w:rsid w:val="0040329D"/>
    <w:rsid w:val="004038E2"/>
    <w:rsid w:val="0040391C"/>
    <w:rsid w:val="00404B4A"/>
    <w:rsid w:val="004058C6"/>
    <w:rsid w:val="0040633D"/>
    <w:rsid w:val="00407604"/>
    <w:rsid w:val="00407CD6"/>
    <w:rsid w:val="004102F3"/>
    <w:rsid w:val="004107E6"/>
    <w:rsid w:val="004114F7"/>
    <w:rsid w:val="004121DE"/>
    <w:rsid w:val="00413160"/>
    <w:rsid w:val="00413E61"/>
    <w:rsid w:val="00414228"/>
    <w:rsid w:val="004153EE"/>
    <w:rsid w:val="00420853"/>
    <w:rsid w:val="00420884"/>
    <w:rsid w:val="004211BE"/>
    <w:rsid w:val="00421653"/>
    <w:rsid w:val="00421E04"/>
    <w:rsid w:val="004239D8"/>
    <w:rsid w:val="004240D5"/>
    <w:rsid w:val="00424A72"/>
    <w:rsid w:val="00424D6E"/>
    <w:rsid w:val="00425110"/>
    <w:rsid w:val="004254DF"/>
    <w:rsid w:val="00425939"/>
    <w:rsid w:val="00427387"/>
    <w:rsid w:val="004300DC"/>
    <w:rsid w:val="00430452"/>
    <w:rsid w:val="00430C46"/>
    <w:rsid w:val="00431DF0"/>
    <w:rsid w:val="00432D00"/>
    <w:rsid w:val="00433006"/>
    <w:rsid w:val="00433489"/>
    <w:rsid w:val="004351C1"/>
    <w:rsid w:val="00435EE6"/>
    <w:rsid w:val="00436AEE"/>
    <w:rsid w:val="00437386"/>
    <w:rsid w:val="00440D1D"/>
    <w:rsid w:val="00440E60"/>
    <w:rsid w:val="00442902"/>
    <w:rsid w:val="00442C0D"/>
    <w:rsid w:val="004430A5"/>
    <w:rsid w:val="004431FA"/>
    <w:rsid w:val="00443DAF"/>
    <w:rsid w:val="00445622"/>
    <w:rsid w:val="0044702F"/>
    <w:rsid w:val="004471CE"/>
    <w:rsid w:val="00450C48"/>
    <w:rsid w:val="00452E54"/>
    <w:rsid w:val="004530DE"/>
    <w:rsid w:val="004531A4"/>
    <w:rsid w:val="0045322C"/>
    <w:rsid w:val="0045336D"/>
    <w:rsid w:val="00453A81"/>
    <w:rsid w:val="00454D22"/>
    <w:rsid w:val="00455E7A"/>
    <w:rsid w:val="00456447"/>
    <w:rsid w:val="00456E98"/>
    <w:rsid w:val="00461C28"/>
    <w:rsid w:val="004624A3"/>
    <w:rsid w:val="0046666D"/>
    <w:rsid w:val="00466F1C"/>
    <w:rsid w:val="00467A29"/>
    <w:rsid w:val="00470D36"/>
    <w:rsid w:val="0047128F"/>
    <w:rsid w:val="004725F3"/>
    <w:rsid w:val="00472D72"/>
    <w:rsid w:val="00473867"/>
    <w:rsid w:val="00473944"/>
    <w:rsid w:val="00474060"/>
    <w:rsid w:val="00474BDC"/>
    <w:rsid w:val="00474D44"/>
    <w:rsid w:val="00474F44"/>
    <w:rsid w:val="00475C77"/>
    <w:rsid w:val="0047692C"/>
    <w:rsid w:val="00476B0B"/>
    <w:rsid w:val="00477672"/>
    <w:rsid w:val="00477932"/>
    <w:rsid w:val="004800A8"/>
    <w:rsid w:val="0048015F"/>
    <w:rsid w:val="004804F5"/>
    <w:rsid w:val="00481D44"/>
    <w:rsid w:val="00481F84"/>
    <w:rsid w:val="00484397"/>
    <w:rsid w:val="00484F59"/>
    <w:rsid w:val="00485376"/>
    <w:rsid w:val="0048570F"/>
    <w:rsid w:val="00485EC0"/>
    <w:rsid w:val="00485F01"/>
    <w:rsid w:val="00485F12"/>
    <w:rsid w:val="00485FF9"/>
    <w:rsid w:val="00486540"/>
    <w:rsid w:val="00487090"/>
    <w:rsid w:val="00491688"/>
    <w:rsid w:val="0049325B"/>
    <w:rsid w:val="00493A37"/>
    <w:rsid w:val="0049581A"/>
    <w:rsid w:val="00497D37"/>
    <w:rsid w:val="004A0A28"/>
    <w:rsid w:val="004A0E7B"/>
    <w:rsid w:val="004A21AE"/>
    <w:rsid w:val="004A2422"/>
    <w:rsid w:val="004A2F45"/>
    <w:rsid w:val="004A360E"/>
    <w:rsid w:val="004A43B9"/>
    <w:rsid w:val="004A4659"/>
    <w:rsid w:val="004A4968"/>
    <w:rsid w:val="004A5660"/>
    <w:rsid w:val="004A574A"/>
    <w:rsid w:val="004A5A2F"/>
    <w:rsid w:val="004A73B7"/>
    <w:rsid w:val="004A76A5"/>
    <w:rsid w:val="004B02A2"/>
    <w:rsid w:val="004B0763"/>
    <w:rsid w:val="004B216D"/>
    <w:rsid w:val="004B2890"/>
    <w:rsid w:val="004B37FF"/>
    <w:rsid w:val="004B38E1"/>
    <w:rsid w:val="004B3FBF"/>
    <w:rsid w:val="004B461B"/>
    <w:rsid w:val="004B4C96"/>
    <w:rsid w:val="004B787D"/>
    <w:rsid w:val="004C0799"/>
    <w:rsid w:val="004C1AC1"/>
    <w:rsid w:val="004C2115"/>
    <w:rsid w:val="004C25AA"/>
    <w:rsid w:val="004C407C"/>
    <w:rsid w:val="004C4315"/>
    <w:rsid w:val="004C48A5"/>
    <w:rsid w:val="004C5D06"/>
    <w:rsid w:val="004C61B3"/>
    <w:rsid w:val="004C657C"/>
    <w:rsid w:val="004D026D"/>
    <w:rsid w:val="004D108A"/>
    <w:rsid w:val="004D159C"/>
    <w:rsid w:val="004D1EEB"/>
    <w:rsid w:val="004D4638"/>
    <w:rsid w:val="004D54C6"/>
    <w:rsid w:val="004D5B92"/>
    <w:rsid w:val="004D5FF7"/>
    <w:rsid w:val="004D6791"/>
    <w:rsid w:val="004D67FB"/>
    <w:rsid w:val="004D7291"/>
    <w:rsid w:val="004D7CAE"/>
    <w:rsid w:val="004D7CE2"/>
    <w:rsid w:val="004E03B4"/>
    <w:rsid w:val="004E0480"/>
    <w:rsid w:val="004E1269"/>
    <w:rsid w:val="004E21B1"/>
    <w:rsid w:val="004E5728"/>
    <w:rsid w:val="004E577A"/>
    <w:rsid w:val="004E6011"/>
    <w:rsid w:val="004E6F5F"/>
    <w:rsid w:val="004E7FD8"/>
    <w:rsid w:val="004F040F"/>
    <w:rsid w:val="004F120F"/>
    <w:rsid w:val="004F17BB"/>
    <w:rsid w:val="004F3084"/>
    <w:rsid w:val="004F5111"/>
    <w:rsid w:val="004F6F75"/>
    <w:rsid w:val="004F7C41"/>
    <w:rsid w:val="00501E42"/>
    <w:rsid w:val="0050367A"/>
    <w:rsid w:val="00503993"/>
    <w:rsid w:val="00503F9D"/>
    <w:rsid w:val="00505255"/>
    <w:rsid w:val="00507091"/>
    <w:rsid w:val="0050732F"/>
    <w:rsid w:val="005074C4"/>
    <w:rsid w:val="005079CC"/>
    <w:rsid w:val="005109A0"/>
    <w:rsid w:val="0051171D"/>
    <w:rsid w:val="00514799"/>
    <w:rsid w:val="00514BFF"/>
    <w:rsid w:val="00514ED9"/>
    <w:rsid w:val="005159F4"/>
    <w:rsid w:val="00515B5F"/>
    <w:rsid w:val="00515DAE"/>
    <w:rsid w:val="0051746B"/>
    <w:rsid w:val="00520036"/>
    <w:rsid w:val="0052049D"/>
    <w:rsid w:val="005227F5"/>
    <w:rsid w:val="0052348B"/>
    <w:rsid w:val="00526519"/>
    <w:rsid w:val="00526A64"/>
    <w:rsid w:val="00526BC4"/>
    <w:rsid w:val="00526F30"/>
    <w:rsid w:val="00526FD1"/>
    <w:rsid w:val="00527339"/>
    <w:rsid w:val="00527676"/>
    <w:rsid w:val="00527D6E"/>
    <w:rsid w:val="00527FA8"/>
    <w:rsid w:val="0053211B"/>
    <w:rsid w:val="0053361F"/>
    <w:rsid w:val="00533D37"/>
    <w:rsid w:val="00533DE6"/>
    <w:rsid w:val="00533E42"/>
    <w:rsid w:val="005344B5"/>
    <w:rsid w:val="00534DF6"/>
    <w:rsid w:val="00535E8C"/>
    <w:rsid w:val="00537507"/>
    <w:rsid w:val="00537B18"/>
    <w:rsid w:val="00537F42"/>
    <w:rsid w:val="00540BAC"/>
    <w:rsid w:val="00541207"/>
    <w:rsid w:val="00541FFA"/>
    <w:rsid w:val="005425B5"/>
    <w:rsid w:val="005434F9"/>
    <w:rsid w:val="0054367D"/>
    <w:rsid w:val="0054388E"/>
    <w:rsid w:val="00543F6E"/>
    <w:rsid w:val="005440B7"/>
    <w:rsid w:val="005501BF"/>
    <w:rsid w:val="00550FF8"/>
    <w:rsid w:val="0055125A"/>
    <w:rsid w:val="005515A9"/>
    <w:rsid w:val="0055161E"/>
    <w:rsid w:val="0055167A"/>
    <w:rsid w:val="00552449"/>
    <w:rsid w:val="00553AF5"/>
    <w:rsid w:val="00555F2F"/>
    <w:rsid w:val="00556926"/>
    <w:rsid w:val="00556CAB"/>
    <w:rsid w:val="00561E70"/>
    <w:rsid w:val="00562A7C"/>
    <w:rsid w:val="005678F0"/>
    <w:rsid w:val="00567B39"/>
    <w:rsid w:val="005741C4"/>
    <w:rsid w:val="005742D7"/>
    <w:rsid w:val="005742E0"/>
    <w:rsid w:val="005744E6"/>
    <w:rsid w:val="00574D57"/>
    <w:rsid w:val="00574FB3"/>
    <w:rsid w:val="005750FD"/>
    <w:rsid w:val="00575276"/>
    <w:rsid w:val="005762F5"/>
    <w:rsid w:val="00576688"/>
    <w:rsid w:val="00576ADB"/>
    <w:rsid w:val="00576F91"/>
    <w:rsid w:val="005808CD"/>
    <w:rsid w:val="00581B33"/>
    <w:rsid w:val="00581EBB"/>
    <w:rsid w:val="00582077"/>
    <w:rsid w:val="00582473"/>
    <w:rsid w:val="00582493"/>
    <w:rsid w:val="0058443F"/>
    <w:rsid w:val="0058463D"/>
    <w:rsid w:val="005849C2"/>
    <w:rsid w:val="00586684"/>
    <w:rsid w:val="00587E75"/>
    <w:rsid w:val="00590DDD"/>
    <w:rsid w:val="00590E08"/>
    <w:rsid w:val="0059155C"/>
    <w:rsid w:val="005916A7"/>
    <w:rsid w:val="00592741"/>
    <w:rsid w:val="0059368B"/>
    <w:rsid w:val="00594308"/>
    <w:rsid w:val="00594841"/>
    <w:rsid w:val="00594AAF"/>
    <w:rsid w:val="00595B38"/>
    <w:rsid w:val="00597F38"/>
    <w:rsid w:val="005A1CF9"/>
    <w:rsid w:val="005A1D16"/>
    <w:rsid w:val="005A1F16"/>
    <w:rsid w:val="005A243A"/>
    <w:rsid w:val="005A2BF4"/>
    <w:rsid w:val="005A490C"/>
    <w:rsid w:val="005A4C2A"/>
    <w:rsid w:val="005A71B5"/>
    <w:rsid w:val="005A73AC"/>
    <w:rsid w:val="005B2ADD"/>
    <w:rsid w:val="005B2AE8"/>
    <w:rsid w:val="005B334E"/>
    <w:rsid w:val="005B33D7"/>
    <w:rsid w:val="005B38A4"/>
    <w:rsid w:val="005B3F28"/>
    <w:rsid w:val="005B5915"/>
    <w:rsid w:val="005B5C71"/>
    <w:rsid w:val="005B7B5F"/>
    <w:rsid w:val="005C105E"/>
    <w:rsid w:val="005C1174"/>
    <w:rsid w:val="005C1175"/>
    <w:rsid w:val="005C14AD"/>
    <w:rsid w:val="005C1516"/>
    <w:rsid w:val="005C1871"/>
    <w:rsid w:val="005C1FE0"/>
    <w:rsid w:val="005C3014"/>
    <w:rsid w:val="005C38FB"/>
    <w:rsid w:val="005C4035"/>
    <w:rsid w:val="005C6FFB"/>
    <w:rsid w:val="005C70AD"/>
    <w:rsid w:val="005C7D83"/>
    <w:rsid w:val="005D079E"/>
    <w:rsid w:val="005D0C6E"/>
    <w:rsid w:val="005D0EB6"/>
    <w:rsid w:val="005D25B5"/>
    <w:rsid w:val="005D2F66"/>
    <w:rsid w:val="005D37AB"/>
    <w:rsid w:val="005D3C4F"/>
    <w:rsid w:val="005D46FD"/>
    <w:rsid w:val="005D545E"/>
    <w:rsid w:val="005D547F"/>
    <w:rsid w:val="005D5C66"/>
    <w:rsid w:val="005D7BC7"/>
    <w:rsid w:val="005E0296"/>
    <w:rsid w:val="005E2034"/>
    <w:rsid w:val="005E44CC"/>
    <w:rsid w:val="005E48CC"/>
    <w:rsid w:val="005E52D7"/>
    <w:rsid w:val="005E58B6"/>
    <w:rsid w:val="005E630D"/>
    <w:rsid w:val="005F0409"/>
    <w:rsid w:val="005F1FBE"/>
    <w:rsid w:val="005F3391"/>
    <w:rsid w:val="005F4E6B"/>
    <w:rsid w:val="005F508E"/>
    <w:rsid w:val="005F514C"/>
    <w:rsid w:val="005F5BAD"/>
    <w:rsid w:val="005F72CF"/>
    <w:rsid w:val="005F7EE3"/>
    <w:rsid w:val="00600C24"/>
    <w:rsid w:val="00600CDE"/>
    <w:rsid w:val="0060297E"/>
    <w:rsid w:val="00603253"/>
    <w:rsid w:val="00603893"/>
    <w:rsid w:val="00604004"/>
    <w:rsid w:val="00604224"/>
    <w:rsid w:val="006047B9"/>
    <w:rsid w:val="00605580"/>
    <w:rsid w:val="00605798"/>
    <w:rsid w:val="00607327"/>
    <w:rsid w:val="006078B5"/>
    <w:rsid w:val="006107CB"/>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B19"/>
    <w:rsid w:val="00621018"/>
    <w:rsid w:val="0062196D"/>
    <w:rsid w:val="0062307E"/>
    <w:rsid w:val="00624901"/>
    <w:rsid w:val="006255CB"/>
    <w:rsid w:val="00626F3C"/>
    <w:rsid w:val="00627509"/>
    <w:rsid w:val="00630E9A"/>
    <w:rsid w:val="00631A52"/>
    <w:rsid w:val="00631C9C"/>
    <w:rsid w:val="00632544"/>
    <w:rsid w:val="00632EAC"/>
    <w:rsid w:val="0063477E"/>
    <w:rsid w:val="006355D9"/>
    <w:rsid w:val="006355F1"/>
    <w:rsid w:val="00642A83"/>
    <w:rsid w:val="00642F3F"/>
    <w:rsid w:val="00643083"/>
    <w:rsid w:val="006458B7"/>
    <w:rsid w:val="00645E63"/>
    <w:rsid w:val="00647880"/>
    <w:rsid w:val="0065003C"/>
    <w:rsid w:val="006501ED"/>
    <w:rsid w:val="006515BC"/>
    <w:rsid w:val="00651A61"/>
    <w:rsid w:val="0065212D"/>
    <w:rsid w:val="0065236F"/>
    <w:rsid w:val="00653870"/>
    <w:rsid w:val="00653A11"/>
    <w:rsid w:val="00653A14"/>
    <w:rsid w:val="00653BCF"/>
    <w:rsid w:val="006540E6"/>
    <w:rsid w:val="00657ECF"/>
    <w:rsid w:val="00657F0C"/>
    <w:rsid w:val="00660ECE"/>
    <w:rsid w:val="006610EE"/>
    <w:rsid w:val="00662FB7"/>
    <w:rsid w:val="006634B8"/>
    <w:rsid w:val="0066385E"/>
    <w:rsid w:val="00664270"/>
    <w:rsid w:val="006663DD"/>
    <w:rsid w:val="006676C8"/>
    <w:rsid w:val="006678AE"/>
    <w:rsid w:val="00670F1B"/>
    <w:rsid w:val="006710BE"/>
    <w:rsid w:val="00673BF4"/>
    <w:rsid w:val="00674542"/>
    <w:rsid w:val="00675513"/>
    <w:rsid w:val="0067628D"/>
    <w:rsid w:val="00676CF0"/>
    <w:rsid w:val="0068019C"/>
    <w:rsid w:val="00680617"/>
    <w:rsid w:val="00680FE3"/>
    <w:rsid w:val="006811C4"/>
    <w:rsid w:val="00681373"/>
    <w:rsid w:val="0068173F"/>
    <w:rsid w:val="00681C7F"/>
    <w:rsid w:val="00682503"/>
    <w:rsid w:val="006826A1"/>
    <w:rsid w:val="006826B6"/>
    <w:rsid w:val="0068307F"/>
    <w:rsid w:val="00683595"/>
    <w:rsid w:val="00684004"/>
    <w:rsid w:val="00684B10"/>
    <w:rsid w:val="00690293"/>
    <w:rsid w:val="00690437"/>
    <w:rsid w:val="0069071A"/>
    <w:rsid w:val="00690764"/>
    <w:rsid w:val="006918CE"/>
    <w:rsid w:val="0069233F"/>
    <w:rsid w:val="00692348"/>
    <w:rsid w:val="00692566"/>
    <w:rsid w:val="00694822"/>
    <w:rsid w:val="00694BC6"/>
    <w:rsid w:val="00696206"/>
    <w:rsid w:val="00696E55"/>
    <w:rsid w:val="00697B5F"/>
    <w:rsid w:val="006A0925"/>
    <w:rsid w:val="006A25EB"/>
    <w:rsid w:val="006A2B88"/>
    <w:rsid w:val="006A2D38"/>
    <w:rsid w:val="006A3341"/>
    <w:rsid w:val="006A67DB"/>
    <w:rsid w:val="006A6FAD"/>
    <w:rsid w:val="006B1826"/>
    <w:rsid w:val="006B347E"/>
    <w:rsid w:val="006B4275"/>
    <w:rsid w:val="006B4308"/>
    <w:rsid w:val="006B43E1"/>
    <w:rsid w:val="006B5A69"/>
    <w:rsid w:val="006B6EFB"/>
    <w:rsid w:val="006B7556"/>
    <w:rsid w:val="006C0965"/>
    <w:rsid w:val="006C1191"/>
    <w:rsid w:val="006C292A"/>
    <w:rsid w:val="006C2CEB"/>
    <w:rsid w:val="006C4072"/>
    <w:rsid w:val="006C4640"/>
    <w:rsid w:val="006C5BD2"/>
    <w:rsid w:val="006D01E1"/>
    <w:rsid w:val="006D0769"/>
    <w:rsid w:val="006D1219"/>
    <w:rsid w:val="006D17F0"/>
    <w:rsid w:val="006D1893"/>
    <w:rsid w:val="006D206D"/>
    <w:rsid w:val="006D2ED0"/>
    <w:rsid w:val="006D3D85"/>
    <w:rsid w:val="006D60A8"/>
    <w:rsid w:val="006D6D52"/>
    <w:rsid w:val="006D6F16"/>
    <w:rsid w:val="006D715D"/>
    <w:rsid w:val="006D716D"/>
    <w:rsid w:val="006D75D9"/>
    <w:rsid w:val="006D7619"/>
    <w:rsid w:val="006D7ECA"/>
    <w:rsid w:val="006E02D0"/>
    <w:rsid w:val="006E0E66"/>
    <w:rsid w:val="006E10AC"/>
    <w:rsid w:val="006E174C"/>
    <w:rsid w:val="006E1EC6"/>
    <w:rsid w:val="006E51A2"/>
    <w:rsid w:val="006E5428"/>
    <w:rsid w:val="006E6A76"/>
    <w:rsid w:val="006F199F"/>
    <w:rsid w:val="006F204A"/>
    <w:rsid w:val="006F4BD2"/>
    <w:rsid w:val="006F4D8E"/>
    <w:rsid w:val="006F5B56"/>
    <w:rsid w:val="006F6EF9"/>
    <w:rsid w:val="006F79E1"/>
    <w:rsid w:val="006F7BCF"/>
    <w:rsid w:val="00700BC3"/>
    <w:rsid w:val="0070274F"/>
    <w:rsid w:val="007033E9"/>
    <w:rsid w:val="00705B9C"/>
    <w:rsid w:val="00706011"/>
    <w:rsid w:val="00707155"/>
    <w:rsid w:val="00707D33"/>
    <w:rsid w:val="0071081E"/>
    <w:rsid w:val="00710DB2"/>
    <w:rsid w:val="007110E6"/>
    <w:rsid w:val="00711976"/>
    <w:rsid w:val="007130BE"/>
    <w:rsid w:val="00713804"/>
    <w:rsid w:val="00713D88"/>
    <w:rsid w:val="00714030"/>
    <w:rsid w:val="00714DB1"/>
    <w:rsid w:val="00715018"/>
    <w:rsid w:val="007155D3"/>
    <w:rsid w:val="007177ED"/>
    <w:rsid w:val="0071798B"/>
    <w:rsid w:val="0072161A"/>
    <w:rsid w:val="0072162A"/>
    <w:rsid w:val="0072166D"/>
    <w:rsid w:val="007217AF"/>
    <w:rsid w:val="00721B2F"/>
    <w:rsid w:val="007238F8"/>
    <w:rsid w:val="00724190"/>
    <w:rsid w:val="007250C5"/>
    <w:rsid w:val="00725549"/>
    <w:rsid w:val="00727135"/>
    <w:rsid w:val="00730C7C"/>
    <w:rsid w:val="007316B8"/>
    <w:rsid w:val="007326FC"/>
    <w:rsid w:val="00732A86"/>
    <w:rsid w:val="00732B5B"/>
    <w:rsid w:val="00732EEB"/>
    <w:rsid w:val="00735463"/>
    <w:rsid w:val="00735675"/>
    <w:rsid w:val="00737D6A"/>
    <w:rsid w:val="00737DC9"/>
    <w:rsid w:val="00737F4D"/>
    <w:rsid w:val="00740B38"/>
    <w:rsid w:val="00741B82"/>
    <w:rsid w:val="00741F20"/>
    <w:rsid w:val="00742CA2"/>
    <w:rsid w:val="00742F13"/>
    <w:rsid w:val="00744B93"/>
    <w:rsid w:val="00746D48"/>
    <w:rsid w:val="0074762D"/>
    <w:rsid w:val="00750E72"/>
    <w:rsid w:val="00753A41"/>
    <w:rsid w:val="00753E6F"/>
    <w:rsid w:val="00755AD7"/>
    <w:rsid w:val="007564BA"/>
    <w:rsid w:val="00756864"/>
    <w:rsid w:val="00757B9B"/>
    <w:rsid w:val="00760CE8"/>
    <w:rsid w:val="00761174"/>
    <w:rsid w:val="00761697"/>
    <w:rsid w:val="007625EC"/>
    <w:rsid w:val="00763992"/>
    <w:rsid w:val="00763EB4"/>
    <w:rsid w:val="007658A6"/>
    <w:rsid w:val="0076606C"/>
    <w:rsid w:val="00766BA8"/>
    <w:rsid w:val="00771F90"/>
    <w:rsid w:val="0077429E"/>
    <w:rsid w:val="00775996"/>
    <w:rsid w:val="0077678F"/>
    <w:rsid w:val="0077688F"/>
    <w:rsid w:val="00776D43"/>
    <w:rsid w:val="00776FB7"/>
    <w:rsid w:val="00777922"/>
    <w:rsid w:val="00780248"/>
    <w:rsid w:val="0078028C"/>
    <w:rsid w:val="00780F17"/>
    <w:rsid w:val="00781967"/>
    <w:rsid w:val="00782EDA"/>
    <w:rsid w:val="00782F72"/>
    <w:rsid w:val="0078358F"/>
    <w:rsid w:val="007843C4"/>
    <w:rsid w:val="007851CF"/>
    <w:rsid w:val="00785802"/>
    <w:rsid w:val="007858E7"/>
    <w:rsid w:val="007873CE"/>
    <w:rsid w:val="007874F1"/>
    <w:rsid w:val="007901FD"/>
    <w:rsid w:val="007902B1"/>
    <w:rsid w:val="0079133C"/>
    <w:rsid w:val="0079147A"/>
    <w:rsid w:val="00791704"/>
    <w:rsid w:val="00791981"/>
    <w:rsid w:val="00792B38"/>
    <w:rsid w:val="00793519"/>
    <w:rsid w:val="00793CF1"/>
    <w:rsid w:val="00794412"/>
    <w:rsid w:val="0079464E"/>
    <w:rsid w:val="007973AE"/>
    <w:rsid w:val="00797420"/>
    <w:rsid w:val="00797B10"/>
    <w:rsid w:val="00797E81"/>
    <w:rsid w:val="007A1749"/>
    <w:rsid w:val="007A324D"/>
    <w:rsid w:val="007A3BBF"/>
    <w:rsid w:val="007A3DB5"/>
    <w:rsid w:val="007A3FD4"/>
    <w:rsid w:val="007B299C"/>
    <w:rsid w:val="007B2A97"/>
    <w:rsid w:val="007B3B82"/>
    <w:rsid w:val="007B3ED7"/>
    <w:rsid w:val="007B49B4"/>
    <w:rsid w:val="007B5CB4"/>
    <w:rsid w:val="007B6146"/>
    <w:rsid w:val="007C0DCF"/>
    <w:rsid w:val="007C1E90"/>
    <w:rsid w:val="007C1FEB"/>
    <w:rsid w:val="007C25EB"/>
    <w:rsid w:val="007C5005"/>
    <w:rsid w:val="007C5842"/>
    <w:rsid w:val="007C5C82"/>
    <w:rsid w:val="007C6231"/>
    <w:rsid w:val="007C66FB"/>
    <w:rsid w:val="007C7CD0"/>
    <w:rsid w:val="007D3572"/>
    <w:rsid w:val="007D3B92"/>
    <w:rsid w:val="007D42ED"/>
    <w:rsid w:val="007D4A63"/>
    <w:rsid w:val="007D7A62"/>
    <w:rsid w:val="007D7A6A"/>
    <w:rsid w:val="007E0005"/>
    <w:rsid w:val="007E04EB"/>
    <w:rsid w:val="007E08F3"/>
    <w:rsid w:val="007E1D9C"/>
    <w:rsid w:val="007E2ADC"/>
    <w:rsid w:val="007E38F4"/>
    <w:rsid w:val="007E39C4"/>
    <w:rsid w:val="007E42C7"/>
    <w:rsid w:val="007E4304"/>
    <w:rsid w:val="007E4883"/>
    <w:rsid w:val="007E57D0"/>
    <w:rsid w:val="007E5B33"/>
    <w:rsid w:val="007E63F4"/>
    <w:rsid w:val="007E7FB0"/>
    <w:rsid w:val="007F16A2"/>
    <w:rsid w:val="007F400E"/>
    <w:rsid w:val="007F59E2"/>
    <w:rsid w:val="007F75CB"/>
    <w:rsid w:val="007F76E5"/>
    <w:rsid w:val="00800B5B"/>
    <w:rsid w:val="0080159F"/>
    <w:rsid w:val="00801B6B"/>
    <w:rsid w:val="00802A3E"/>
    <w:rsid w:val="00802B57"/>
    <w:rsid w:val="0080308A"/>
    <w:rsid w:val="00804239"/>
    <w:rsid w:val="0080482F"/>
    <w:rsid w:val="00806712"/>
    <w:rsid w:val="00806F56"/>
    <w:rsid w:val="008070DA"/>
    <w:rsid w:val="00807B70"/>
    <w:rsid w:val="0081007A"/>
    <w:rsid w:val="00810FF3"/>
    <w:rsid w:val="00812A05"/>
    <w:rsid w:val="00812B7C"/>
    <w:rsid w:val="0081357E"/>
    <w:rsid w:val="00814444"/>
    <w:rsid w:val="00814AD0"/>
    <w:rsid w:val="00814EE4"/>
    <w:rsid w:val="00815694"/>
    <w:rsid w:val="008166DC"/>
    <w:rsid w:val="00822B88"/>
    <w:rsid w:val="00824242"/>
    <w:rsid w:val="0082540F"/>
    <w:rsid w:val="00825973"/>
    <w:rsid w:val="008266A5"/>
    <w:rsid w:val="008278B1"/>
    <w:rsid w:val="00827C35"/>
    <w:rsid w:val="00830131"/>
    <w:rsid w:val="00830BDE"/>
    <w:rsid w:val="00831200"/>
    <w:rsid w:val="00831893"/>
    <w:rsid w:val="00832381"/>
    <w:rsid w:val="00833946"/>
    <w:rsid w:val="00833EE5"/>
    <w:rsid w:val="00833F5E"/>
    <w:rsid w:val="00834B89"/>
    <w:rsid w:val="00834ED1"/>
    <w:rsid w:val="00835CD4"/>
    <w:rsid w:val="0083669C"/>
    <w:rsid w:val="008371F9"/>
    <w:rsid w:val="00837E33"/>
    <w:rsid w:val="00840022"/>
    <w:rsid w:val="00842ABE"/>
    <w:rsid w:val="0084354B"/>
    <w:rsid w:val="00843705"/>
    <w:rsid w:val="008446DE"/>
    <w:rsid w:val="00845257"/>
    <w:rsid w:val="00847775"/>
    <w:rsid w:val="0085153B"/>
    <w:rsid w:val="00852694"/>
    <w:rsid w:val="00852FCA"/>
    <w:rsid w:val="00854627"/>
    <w:rsid w:val="00860184"/>
    <w:rsid w:val="00860D8F"/>
    <w:rsid w:val="00860ECC"/>
    <w:rsid w:val="00861683"/>
    <w:rsid w:val="00861ED9"/>
    <w:rsid w:val="0086401C"/>
    <w:rsid w:val="008640F9"/>
    <w:rsid w:val="00864E80"/>
    <w:rsid w:val="00865ABE"/>
    <w:rsid w:val="00866E62"/>
    <w:rsid w:val="008677FE"/>
    <w:rsid w:val="00870637"/>
    <w:rsid w:val="00872047"/>
    <w:rsid w:val="0087249F"/>
    <w:rsid w:val="00872B4C"/>
    <w:rsid w:val="00873BC4"/>
    <w:rsid w:val="008751EA"/>
    <w:rsid w:val="00875365"/>
    <w:rsid w:val="0087541D"/>
    <w:rsid w:val="00875748"/>
    <w:rsid w:val="008765FC"/>
    <w:rsid w:val="00877054"/>
    <w:rsid w:val="00877486"/>
    <w:rsid w:val="0087758D"/>
    <w:rsid w:val="00877BC4"/>
    <w:rsid w:val="008804F8"/>
    <w:rsid w:val="00880A9E"/>
    <w:rsid w:val="00880E71"/>
    <w:rsid w:val="00881099"/>
    <w:rsid w:val="00881485"/>
    <w:rsid w:val="008815C8"/>
    <w:rsid w:val="00881CA6"/>
    <w:rsid w:val="008822B4"/>
    <w:rsid w:val="008835D0"/>
    <w:rsid w:val="00883DB5"/>
    <w:rsid w:val="00884784"/>
    <w:rsid w:val="00884FE0"/>
    <w:rsid w:val="008876A1"/>
    <w:rsid w:val="008903AE"/>
    <w:rsid w:val="00891393"/>
    <w:rsid w:val="00892057"/>
    <w:rsid w:val="00892A59"/>
    <w:rsid w:val="00892EF8"/>
    <w:rsid w:val="00893197"/>
    <w:rsid w:val="008945AE"/>
    <w:rsid w:val="00895A0D"/>
    <w:rsid w:val="00895E5D"/>
    <w:rsid w:val="008971AD"/>
    <w:rsid w:val="008A026C"/>
    <w:rsid w:val="008A3312"/>
    <w:rsid w:val="008A4260"/>
    <w:rsid w:val="008A4B3A"/>
    <w:rsid w:val="008A4D2F"/>
    <w:rsid w:val="008A4DB6"/>
    <w:rsid w:val="008A4E83"/>
    <w:rsid w:val="008A60FF"/>
    <w:rsid w:val="008A6641"/>
    <w:rsid w:val="008A7736"/>
    <w:rsid w:val="008B2920"/>
    <w:rsid w:val="008B494B"/>
    <w:rsid w:val="008B6030"/>
    <w:rsid w:val="008C0AE4"/>
    <w:rsid w:val="008C0C9B"/>
    <w:rsid w:val="008C19BA"/>
    <w:rsid w:val="008C1DD1"/>
    <w:rsid w:val="008C3CEF"/>
    <w:rsid w:val="008C4384"/>
    <w:rsid w:val="008C552C"/>
    <w:rsid w:val="008C5D63"/>
    <w:rsid w:val="008C7A40"/>
    <w:rsid w:val="008D324A"/>
    <w:rsid w:val="008D5A50"/>
    <w:rsid w:val="008D5BAB"/>
    <w:rsid w:val="008E0448"/>
    <w:rsid w:val="008E0543"/>
    <w:rsid w:val="008E05A7"/>
    <w:rsid w:val="008E1091"/>
    <w:rsid w:val="008E158C"/>
    <w:rsid w:val="008E1CBB"/>
    <w:rsid w:val="008E1EB9"/>
    <w:rsid w:val="008E686B"/>
    <w:rsid w:val="008E71DB"/>
    <w:rsid w:val="008E7EB4"/>
    <w:rsid w:val="008F2B67"/>
    <w:rsid w:val="008F301F"/>
    <w:rsid w:val="008F3026"/>
    <w:rsid w:val="008F3F16"/>
    <w:rsid w:val="008F52E5"/>
    <w:rsid w:val="008F55A4"/>
    <w:rsid w:val="008F6617"/>
    <w:rsid w:val="008F6B64"/>
    <w:rsid w:val="008F719E"/>
    <w:rsid w:val="0090089A"/>
    <w:rsid w:val="009014CA"/>
    <w:rsid w:val="00901A1C"/>
    <w:rsid w:val="0090279F"/>
    <w:rsid w:val="00902F8A"/>
    <w:rsid w:val="009038A9"/>
    <w:rsid w:val="00904908"/>
    <w:rsid w:val="0090674E"/>
    <w:rsid w:val="009078A9"/>
    <w:rsid w:val="00907CE5"/>
    <w:rsid w:val="009103AF"/>
    <w:rsid w:val="00910575"/>
    <w:rsid w:val="00910DF1"/>
    <w:rsid w:val="009112F8"/>
    <w:rsid w:val="0091365E"/>
    <w:rsid w:val="00915590"/>
    <w:rsid w:val="009170D7"/>
    <w:rsid w:val="00917BD8"/>
    <w:rsid w:val="0092003A"/>
    <w:rsid w:val="009203D6"/>
    <w:rsid w:val="00921C98"/>
    <w:rsid w:val="00923FCA"/>
    <w:rsid w:val="0092403F"/>
    <w:rsid w:val="0092441A"/>
    <w:rsid w:val="009250DB"/>
    <w:rsid w:val="0092530C"/>
    <w:rsid w:val="0092698D"/>
    <w:rsid w:val="00931E59"/>
    <w:rsid w:val="009322F2"/>
    <w:rsid w:val="00933A1A"/>
    <w:rsid w:val="00933BB5"/>
    <w:rsid w:val="0093405C"/>
    <w:rsid w:val="0093464A"/>
    <w:rsid w:val="0093503E"/>
    <w:rsid w:val="009355D7"/>
    <w:rsid w:val="0093725F"/>
    <w:rsid w:val="00937E33"/>
    <w:rsid w:val="009412C6"/>
    <w:rsid w:val="00941A5F"/>
    <w:rsid w:val="009446EA"/>
    <w:rsid w:val="00947445"/>
    <w:rsid w:val="009476E1"/>
    <w:rsid w:val="009502CE"/>
    <w:rsid w:val="009506E2"/>
    <w:rsid w:val="0095220B"/>
    <w:rsid w:val="00952316"/>
    <w:rsid w:val="00952B7C"/>
    <w:rsid w:val="00954215"/>
    <w:rsid w:val="00954A84"/>
    <w:rsid w:val="00956200"/>
    <w:rsid w:val="009564A8"/>
    <w:rsid w:val="009579BA"/>
    <w:rsid w:val="00961446"/>
    <w:rsid w:val="0096225A"/>
    <w:rsid w:val="00963AD4"/>
    <w:rsid w:val="00963BBC"/>
    <w:rsid w:val="009643A8"/>
    <w:rsid w:val="00964A24"/>
    <w:rsid w:val="00967223"/>
    <w:rsid w:val="00967881"/>
    <w:rsid w:val="00967D6D"/>
    <w:rsid w:val="00971AA0"/>
    <w:rsid w:val="00972D70"/>
    <w:rsid w:val="0097429C"/>
    <w:rsid w:val="00974595"/>
    <w:rsid w:val="0097506E"/>
    <w:rsid w:val="00975CC7"/>
    <w:rsid w:val="00976F41"/>
    <w:rsid w:val="00977E64"/>
    <w:rsid w:val="009801E9"/>
    <w:rsid w:val="00980278"/>
    <w:rsid w:val="0098068D"/>
    <w:rsid w:val="0098191E"/>
    <w:rsid w:val="009824CA"/>
    <w:rsid w:val="009836D0"/>
    <w:rsid w:val="00983E39"/>
    <w:rsid w:val="0098598C"/>
    <w:rsid w:val="00985B18"/>
    <w:rsid w:val="00986810"/>
    <w:rsid w:val="00986FF8"/>
    <w:rsid w:val="00987209"/>
    <w:rsid w:val="00990DD9"/>
    <w:rsid w:val="00991371"/>
    <w:rsid w:val="00992B58"/>
    <w:rsid w:val="00992D1F"/>
    <w:rsid w:val="009934B8"/>
    <w:rsid w:val="00993AA0"/>
    <w:rsid w:val="00993DE4"/>
    <w:rsid w:val="00995128"/>
    <w:rsid w:val="0099527E"/>
    <w:rsid w:val="00996D1C"/>
    <w:rsid w:val="009A067C"/>
    <w:rsid w:val="009A20C6"/>
    <w:rsid w:val="009A4121"/>
    <w:rsid w:val="009A48AF"/>
    <w:rsid w:val="009A546A"/>
    <w:rsid w:val="009A6640"/>
    <w:rsid w:val="009B1E3B"/>
    <w:rsid w:val="009B245D"/>
    <w:rsid w:val="009B40B4"/>
    <w:rsid w:val="009B4445"/>
    <w:rsid w:val="009B4837"/>
    <w:rsid w:val="009B6BC2"/>
    <w:rsid w:val="009B6F16"/>
    <w:rsid w:val="009B78C4"/>
    <w:rsid w:val="009B7F8D"/>
    <w:rsid w:val="009C09A4"/>
    <w:rsid w:val="009C0B23"/>
    <w:rsid w:val="009C1573"/>
    <w:rsid w:val="009C2DD9"/>
    <w:rsid w:val="009C3A0D"/>
    <w:rsid w:val="009C43E2"/>
    <w:rsid w:val="009C614B"/>
    <w:rsid w:val="009C69FD"/>
    <w:rsid w:val="009C6B5D"/>
    <w:rsid w:val="009C7129"/>
    <w:rsid w:val="009D0202"/>
    <w:rsid w:val="009D0769"/>
    <w:rsid w:val="009D0F6C"/>
    <w:rsid w:val="009D1438"/>
    <w:rsid w:val="009D15E4"/>
    <w:rsid w:val="009D17C2"/>
    <w:rsid w:val="009D26AB"/>
    <w:rsid w:val="009D2ED2"/>
    <w:rsid w:val="009D45C5"/>
    <w:rsid w:val="009E2872"/>
    <w:rsid w:val="009E4A14"/>
    <w:rsid w:val="009E5704"/>
    <w:rsid w:val="009E5DDF"/>
    <w:rsid w:val="009F01A3"/>
    <w:rsid w:val="009F0D5B"/>
    <w:rsid w:val="009F1A2B"/>
    <w:rsid w:val="009F307D"/>
    <w:rsid w:val="009F34AE"/>
    <w:rsid w:val="009F3A16"/>
    <w:rsid w:val="009F3BEC"/>
    <w:rsid w:val="009F451D"/>
    <w:rsid w:val="009F5B4F"/>
    <w:rsid w:val="009F7946"/>
    <w:rsid w:val="00A0123C"/>
    <w:rsid w:val="00A02D0F"/>
    <w:rsid w:val="00A04FCB"/>
    <w:rsid w:val="00A0665C"/>
    <w:rsid w:val="00A0774C"/>
    <w:rsid w:val="00A07B42"/>
    <w:rsid w:val="00A109F3"/>
    <w:rsid w:val="00A11BF8"/>
    <w:rsid w:val="00A12A90"/>
    <w:rsid w:val="00A147F6"/>
    <w:rsid w:val="00A1530B"/>
    <w:rsid w:val="00A16523"/>
    <w:rsid w:val="00A17773"/>
    <w:rsid w:val="00A207CA"/>
    <w:rsid w:val="00A21023"/>
    <w:rsid w:val="00A21216"/>
    <w:rsid w:val="00A232AC"/>
    <w:rsid w:val="00A24514"/>
    <w:rsid w:val="00A24DE2"/>
    <w:rsid w:val="00A252F2"/>
    <w:rsid w:val="00A26BD0"/>
    <w:rsid w:val="00A27237"/>
    <w:rsid w:val="00A273E4"/>
    <w:rsid w:val="00A2781F"/>
    <w:rsid w:val="00A31043"/>
    <w:rsid w:val="00A31E66"/>
    <w:rsid w:val="00A3237E"/>
    <w:rsid w:val="00A328DA"/>
    <w:rsid w:val="00A33E4A"/>
    <w:rsid w:val="00A34E82"/>
    <w:rsid w:val="00A368E9"/>
    <w:rsid w:val="00A371FA"/>
    <w:rsid w:val="00A374C8"/>
    <w:rsid w:val="00A37A66"/>
    <w:rsid w:val="00A40AD6"/>
    <w:rsid w:val="00A41899"/>
    <w:rsid w:val="00A4353D"/>
    <w:rsid w:val="00A4626E"/>
    <w:rsid w:val="00A471C4"/>
    <w:rsid w:val="00A47A1D"/>
    <w:rsid w:val="00A47A54"/>
    <w:rsid w:val="00A51FC5"/>
    <w:rsid w:val="00A54966"/>
    <w:rsid w:val="00A54B0C"/>
    <w:rsid w:val="00A54D83"/>
    <w:rsid w:val="00A568DD"/>
    <w:rsid w:val="00A5697C"/>
    <w:rsid w:val="00A57D21"/>
    <w:rsid w:val="00A60EBA"/>
    <w:rsid w:val="00A61895"/>
    <w:rsid w:val="00A6241F"/>
    <w:rsid w:val="00A63CDC"/>
    <w:rsid w:val="00A63D53"/>
    <w:rsid w:val="00A6611E"/>
    <w:rsid w:val="00A67623"/>
    <w:rsid w:val="00A70256"/>
    <w:rsid w:val="00A70599"/>
    <w:rsid w:val="00A70D7D"/>
    <w:rsid w:val="00A7142C"/>
    <w:rsid w:val="00A71FC7"/>
    <w:rsid w:val="00A72042"/>
    <w:rsid w:val="00A72270"/>
    <w:rsid w:val="00A725D8"/>
    <w:rsid w:val="00A7299D"/>
    <w:rsid w:val="00A72A12"/>
    <w:rsid w:val="00A72EF1"/>
    <w:rsid w:val="00A73098"/>
    <w:rsid w:val="00A730DD"/>
    <w:rsid w:val="00A734CC"/>
    <w:rsid w:val="00A736DB"/>
    <w:rsid w:val="00A741C2"/>
    <w:rsid w:val="00A7437D"/>
    <w:rsid w:val="00A74895"/>
    <w:rsid w:val="00A75202"/>
    <w:rsid w:val="00A778BB"/>
    <w:rsid w:val="00A81B80"/>
    <w:rsid w:val="00A81B88"/>
    <w:rsid w:val="00A83127"/>
    <w:rsid w:val="00A8350B"/>
    <w:rsid w:val="00A846F3"/>
    <w:rsid w:val="00A84E99"/>
    <w:rsid w:val="00A86177"/>
    <w:rsid w:val="00A865BC"/>
    <w:rsid w:val="00A872FF"/>
    <w:rsid w:val="00A87939"/>
    <w:rsid w:val="00A9156E"/>
    <w:rsid w:val="00A929A0"/>
    <w:rsid w:val="00A930E9"/>
    <w:rsid w:val="00A94104"/>
    <w:rsid w:val="00A9458A"/>
    <w:rsid w:val="00A951DB"/>
    <w:rsid w:val="00A9571F"/>
    <w:rsid w:val="00A96360"/>
    <w:rsid w:val="00A96ED7"/>
    <w:rsid w:val="00A9778A"/>
    <w:rsid w:val="00A97967"/>
    <w:rsid w:val="00AA0185"/>
    <w:rsid w:val="00AA10C3"/>
    <w:rsid w:val="00AA26F6"/>
    <w:rsid w:val="00AA293F"/>
    <w:rsid w:val="00AA3FC0"/>
    <w:rsid w:val="00AA3FC3"/>
    <w:rsid w:val="00AA431D"/>
    <w:rsid w:val="00AA729C"/>
    <w:rsid w:val="00AA7A6F"/>
    <w:rsid w:val="00AB1DAE"/>
    <w:rsid w:val="00AB217A"/>
    <w:rsid w:val="00AB2514"/>
    <w:rsid w:val="00AB265D"/>
    <w:rsid w:val="00AB2CAA"/>
    <w:rsid w:val="00AB2ECE"/>
    <w:rsid w:val="00AB3957"/>
    <w:rsid w:val="00AB3F96"/>
    <w:rsid w:val="00AB465B"/>
    <w:rsid w:val="00AB4EF1"/>
    <w:rsid w:val="00AB51AA"/>
    <w:rsid w:val="00AB523C"/>
    <w:rsid w:val="00AB5472"/>
    <w:rsid w:val="00AB5558"/>
    <w:rsid w:val="00AB55F8"/>
    <w:rsid w:val="00AB6015"/>
    <w:rsid w:val="00AB63F6"/>
    <w:rsid w:val="00AB6A6C"/>
    <w:rsid w:val="00AB6DF8"/>
    <w:rsid w:val="00AB6ED7"/>
    <w:rsid w:val="00AB76F7"/>
    <w:rsid w:val="00AC1BCD"/>
    <w:rsid w:val="00AC2ABA"/>
    <w:rsid w:val="00AC4104"/>
    <w:rsid w:val="00AC4C7A"/>
    <w:rsid w:val="00AC4ED7"/>
    <w:rsid w:val="00AC524C"/>
    <w:rsid w:val="00AC59E2"/>
    <w:rsid w:val="00AC5F5B"/>
    <w:rsid w:val="00AC6235"/>
    <w:rsid w:val="00AC7214"/>
    <w:rsid w:val="00AD058B"/>
    <w:rsid w:val="00AD0FDB"/>
    <w:rsid w:val="00AD14D8"/>
    <w:rsid w:val="00AD3DB5"/>
    <w:rsid w:val="00AD568E"/>
    <w:rsid w:val="00AD5F6E"/>
    <w:rsid w:val="00AD5F7B"/>
    <w:rsid w:val="00AD6CA7"/>
    <w:rsid w:val="00AD7755"/>
    <w:rsid w:val="00AE0192"/>
    <w:rsid w:val="00AE18B3"/>
    <w:rsid w:val="00AE2B9E"/>
    <w:rsid w:val="00AE2D81"/>
    <w:rsid w:val="00AE327C"/>
    <w:rsid w:val="00AE37BC"/>
    <w:rsid w:val="00AE4511"/>
    <w:rsid w:val="00AE4EB1"/>
    <w:rsid w:val="00AE5FB0"/>
    <w:rsid w:val="00AE619F"/>
    <w:rsid w:val="00AE64B0"/>
    <w:rsid w:val="00AE6811"/>
    <w:rsid w:val="00AE7A51"/>
    <w:rsid w:val="00AE7D0F"/>
    <w:rsid w:val="00AE7FA8"/>
    <w:rsid w:val="00AF05C7"/>
    <w:rsid w:val="00AF05EB"/>
    <w:rsid w:val="00AF0E2B"/>
    <w:rsid w:val="00AF1310"/>
    <w:rsid w:val="00AF1F04"/>
    <w:rsid w:val="00AF2653"/>
    <w:rsid w:val="00AF337A"/>
    <w:rsid w:val="00AF3E30"/>
    <w:rsid w:val="00AF5475"/>
    <w:rsid w:val="00AF5631"/>
    <w:rsid w:val="00AF744F"/>
    <w:rsid w:val="00AF75BE"/>
    <w:rsid w:val="00AF78AE"/>
    <w:rsid w:val="00B009C4"/>
    <w:rsid w:val="00B00B80"/>
    <w:rsid w:val="00B00C96"/>
    <w:rsid w:val="00B01DB5"/>
    <w:rsid w:val="00B04CD2"/>
    <w:rsid w:val="00B058D3"/>
    <w:rsid w:val="00B10EBC"/>
    <w:rsid w:val="00B12C3B"/>
    <w:rsid w:val="00B12CB3"/>
    <w:rsid w:val="00B12EE5"/>
    <w:rsid w:val="00B12EF7"/>
    <w:rsid w:val="00B14A85"/>
    <w:rsid w:val="00B14B92"/>
    <w:rsid w:val="00B14D91"/>
    <w:rsid w:val="00B15E17"/>
    <w:rsid w:val="00B15FB9"/>
    <w:rsid w:val="00B17653"/>
    <w:rsid w:val="00B178C0"/>
    <w:rsid w:val="00B202C2"/>
    <w:rsid w:val="00B202F1"/>
    <w:rsid w:val="00B205A5"/>
    <w:rsid w:val="00B2075D"/>
    <w:rsid w:val="00B2265E"/>
    <w:rsid w:val="00B256C0"/>
    <w:rsid w:val="00B2681C"/>
    <w:rsid w:val="00B26B46"/>
    <w:rsid w:val="00B303C8"/>
    <w:rsid w:val="00B325F5"/>
    <w:rsid w:val="00B32683"/>
    <w:rsid w:val="00B32D75"/>
    <w:rsid w:val="00B33145"/>
    <w:rsid w:val="00B3361F"/>
    <w:rsid w:val="00B339CD"/>
    <w:rsid w:val="00B33FAF"/>
    <w:rsid w:val="00B342AC"/>
    <w:rsid w:val="00B364AD"/>
    <w:rsid w:val="00B36DB4"/>
    <w:rsid w:val="00B371EC"/>
    <w:rsid w:val="00B37278"/>
    <w:rsid w:val="00B37648"/>
    <w:rsid w:val="00B37C4E"/>
    <w:rsid w:val="00B402EF"/>
    <w:rsid w:val="00B410F3"/>
    <w:rsid w:val="00B42710"/>
    <w:rsid w:val="00B4397A"/>
    <w:rsid w:val="00B4722A"/>
    <w:rsid w:val="00B51434"/>
    <w:rsid w:val="00B51715"/>
    <w:rsid w:val="00B51895"/>
    <w:rsid w:val="00B53B8E"/>
    <w:rsid w:val="00B601C4"/>
    <w:rsid w:val="00B608DB"/>
    <w:rsid w:val="00B60F97"/>
    <w:rsid w:val="00B60FD5"/>
    <w:rsid w:val="00B6122D"/>
    <w:rsid w:val="00B6125D"/>
    <w:rsid w:val="00B61D56"/>
    <w:rsid w:val="00B6315E"/>
    <w:rsid w:val="00B64561"/>
    <w:rsid w:val="00B64CB1"/>
    <w:rsid w:val="00B656AE"/>
    <w:rsid w:val="00B65AFC"/>
    <w:rsid w:val="00B65B07"/>
    <w:rsid w:val="00B66CC5"/>
    <w:rsid w:val="00B7077E"/>
    <w:rsid w:val="00B712A8"/>
    <w:rsid w:val="00B71576"/>
    <w:rsid w:val="00B71CD5"/>
    <w:rsid w:val="00B71D72"/>
    <w:rsid w:val="00B73C8D"/>
    <w:rsid w:val="00B75ABC"/>
    <w:rsid w:val="00B7617A"/>
    <w:rsid w:val="00B7692A"/>
    <w:rsid w:val="00B7737D"/>
    <w:rsid w:val="00B774A4"/>
    <w:rsid w:val="00B800C1"/>
    <w:rsid w:val="00B80E38"/>
    <w:rsid w:val="00B80FAF"/>
    <w:rsid w:val="00B836ED"/>
    <w:rsid w:val="00B848C9"/>
    <w:rsid w:val="00B855C2"/>
    <w:rsid w:val="00B85D36"/>
    <w:rsid w:val="00B93E09"/>
    <w:rsid w:val="00B93E60"/>
    <w:rsid w:val="00B93EE0"/>
    <w:rsid w:val="00B96A34"/>
    <w:rsid w:val="00B96BFE"/>
    <w:rsid w:val="00BA0940"/>
    <w:rsid w:val="00BA2143"/>
    <w:rsid w:val="00BA267A"/>
    <w:rsid w:val="00BA2A53"/>
    <w:rsid w:val="00BA3230"/>
    <w:rsid w:val="00BA3A0E"/>
    <w:rsid w:val="00BA3D0B"/>
    <w:rsid w:val="00BA5A0C"/>
    <w:rsid w:val="00BB01E0"/>
    <w:rsid w:val="00BB0244"/>
    <w:rsid w:val="00BB07B6"/>
    <w:rsid w:val="00BB308A"/>
    <w:rsid w:val="00BB3744"/>
    <w:rsid w:val="00BB3C1A"/>
    <w:rsid w:val="00BB4764"/>
    <w:rsid w:val="00BB53C4"/>
    <w:rsid w:val="00BB53C9"/>
    <w:rsid w:val="00BB698D"/>
    <w:rsid w:val="00BB69E5"/>
    <w:rsid w:val="00BB6A0E"/>
    <w:rsid w:val="00BB6B48"/>
    <w:rsid w:val="00BC0C41"/>
    <w:rsid w:val="00BC0DC6"/>
    <w:rsid w:val="00BC0E07"/>
    <w:rsid w:val="00BC5ECA"/>
    <w:rsid w:val="00BC6B61"/>
    <w:rsid w:val="00BC744E"/>
    <w:rsid w:val="00BD0932"/>
    <w:rsid w:val="00BD123B"/>
    <w:rsid w:val="00BD1838"/>
    <w:rsid w:val="00BD215F"/>
    <w:rsid w:val="00BD23C5"/>
    <w:rsid w:val="00BD33B2"/>
    <w:rsid w:val="00BD4462"/>
    <w:rsid w:val="00BD4CF4"/>
    <w:rsid w:val="00BD5F9C"/>
    <w:rsid w:val="00BD6787"/>
    <w:rsid w:val="00BD7DAB"/>
    <w:rsid w:val="00BE1A0A"/>
    <w:rsid w:val="00BE25BC"/>
    <w:rsid w:val="00BE3569"/>
    <w:rsid w:val="00BE389E"/>
    <w:rsid w:val="00BE398D"/>
    <w:rsid w:val="00BE3D38"/>
    <w:rsid w:val="00BE447E"/>
    <w:rsid w:val="00BE5030"/>
    <w:rsid w:val="00BE5300"/>
    <w:rsid w:val="00BE66B6"/>
    <w:rsid w:val="00BE77AD"/>
    <w:rsid w:val="00BE7E89"/>
    <w:rsid w:val="00BF0025"/>
    <w:rsid w:val="00BF09CE"/>
    <w:rsid w:val="00BF0BE6"/>
    <w:rsid w:val="00BF216C"/>
    <w:rsid w:val="00BF26A0"/>
    <w:rsid w:val="00BF2926"/>
    <w:rsid w:val="00BF2C7B"/>
    <w:rsid w:val="00BF2D51"/>
    <w:rsid w:val="00BF5C32"/>
    <w:rsid w:val="00C00488"/>
    <w:rsid w:val="00C00D5F"/>
    <w:rsid w:val="00C02C22"/>
    <w:rsid w:val="00C0397A"/>
    <w:rsid w:val="00C0411A"/>
    <w:rsid w:val="00C0469F"/>
    <w:rsid w:val="00C04EB8"/>
    <w:rsid w:val="00C0522E"/>
    <w:rsid w:val="00C06B4F"/>
    <w:rsid w:val="00C07BC9"/>
    <w:rsid w:val="00C10261"/>
    <w:rsid w:val="00C10A32"/>
    <w:rsid w:val="00C1271B"/>
    <w:rsid w:val="00C13585"/>
    <w:rsid w:val="00C13880"/>
    <w:rsid w:val="00C17342"/>
    <w:rsid w:val="00C20238"/>
    <w:rsid w:val="00C20467"/>
    <w:rsid w:val="00C20C78"/>
    <w:rsid w:val="00C215D0"/>
    <w:rsid w:val="00C232F1"/>
    <w:rsid w:val="00C23C48"/>
    <w:rsid w:val="00C24A9D"/>
    <w:rsid w:val="00C250D3"/>
    <w:rsid w:val="00C2617F"/>
    <w:rsid w:val="00C27490"/>
    <w:rsid w:val="00C311DA"/>
    <w:rsid w:val="00C32284"/>
    <w:rsid w:val="00C328DB"/>
    <w:rsid w:val="00C32AC2"/>
    <w:rsid w:val="00C32DF9"/>
    <w:rsid w:val="00C333BD"/>
    <w:rsid w:val="00C33BE7"/>
    <w:rsid w:val="00C34812"/>
    <w:rsid w:val="00C34C81"/>
    <w:rsid w:val="00C359D2"/>
    <w:rsid w:val="00C421B7"/>
    <w:rsid w:val="00C42ED0"/>
    <w:rsid w:val="00C44D97"/>
    <w:rsid w:val="00C45C2A"/>
    <w:rsid w:val="00C46602"/>
    <w:rsid w:val="00C476B0"/>
    <w:rsid w:val="00C50936"/>
    <w:rsid w:val="00C511E0"/>
    <w:rsid w:val="00C51967"/>
    <w:rsid w:val="00C52045"/>
    <w:rsid w:val="00C524F5"/>
    <w:rsid w:val="00C53A87"/>
    <w:rsid w:val="00C543CC"/>
    <w:rsid w:val="00C54940"/>
    <w:rsid w:val="00C54B71"/>
    <w:rsid w:val="00C54E50"/>
    <w:rsid w:val="00C551A9"/>
    <w:rsid w:val="00C56034"/>
    <w:rsid w:val="00C57126"/>
    <w:rsid w:val="00C57D8A"/>
    <w:rsid w:val="00C6125B"/>
    <w:rsid w:val="00C6193A"/>
    <w:rsid w:val="00C62546"/>
    <w:rsid w:val="00C62BAD"/>
    <w:rsid w:val="00C63085"/>
    <w:rsid w:val="00C63980"/>
    <w:rsid w:val="00C63E32"/>
    <w:rsid w:val="00C643E9"/>
    <w:rsid w:val="00C64837"/>
    <w:rsid w:val="00C64FF0"/>
    <w:rsid w:val="00C65648"/>
    <w:rsid w:val="00C66215"/>
    <w:rsid w:val="00C670E1"/>
    <w:rsid w:val="00C671D7"/>
    <w:rsid w:val="00C6747A"/>
    <w:rsid w:val="00C67622"/>
    <w:rsid w:val="00C6771C"/>
    <w:rsid w:val="00C6776A"/>
    <w:rsid w:val="00C70F99"/>
    <w:rsid w:val="00C71F57"/>
    <w:rsid w:val="00C73800"/>
    <w:rsid w:val="00C73A02"/>
    <w:rsid w:val="00C73CD0"/>
    <w:rsid w:val="00C73F34"/>
    <w:rsid w:val="00C753CF"/>
    <w:rsid w:val="00C75B14"/>
    <w:rsid w:val="00C75CAA"/>
    <w:rsid w:val="00C76625"/>
    <w:rsid w:val="00C777BC"/>
    <w:rsid w:val="00C80084"/>
    <w:rsid w:val="00C80395"/>
    <w:rsid w:val="00C8049E"/>
    <w:rsid w:val="00C81ADA"/>
    <w:rsid w:val="00C824C3"/>
    <w:rsid w:val="00C82545"/>
    <w:rsid w:val="00C82F75"/>
    <w:rsid w:val="00C83756"/>
    <w:rsid w:val="00C84604"/>
    <w:rsid w:val="00C84855"/>
    <w:rsid w:val="00C852E7"/>
    <w:rsid w:val="00C8628A"/>
    <w:rsid w:val="00C865CD"/>
    <w:rsid w:val="00C865E0"/>
    <w:rsid w:val="00C877FD"/>
    <w:rsid w:val="00C87AB9"/>
    <w:rsid w:val="00C87E29"/>
    <w:rsid w:val="00C9223F"/>
    <w:rsid w:val="00C93759"/>
    <w:rsid w:val="00C9424E"/>
    <w:rsid w:val="00C943D1"/>
    <w:rsid w:val="00C9621E"/>
    <w:rsid w:val="00CA18DB"/>
    <w:rsid w:val="00CA220D"/>
    <w:rsid w:val="00CA22E2"/>
    <w:rsid w:val="00CA266E"/>
    <w:rsid w:val="00CA37ED"/>
    <w:rsid w:val="00CA3C3E"/>
    <w:rsid w:val="00CA51FB"/>
    <w:rsid w:val="00CA56C6"/>
    <w:rsid w:val="00CA66E7"/>
    <w:rsid w:val="00CB0153"/>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423C"/>
    <w:rsid w:val="00CC5DFD"/>
    <w:rsid w:val="00CC6844"/>
    <w:rsid w:val="00CC7C8D"/>
    <w:rsid w:val="00CD0DC4"/>
    <w:rsid w:val="00CD13E5"/>
    <w:rsid w:val="00CD1BD3"/>
    <w:rsid w:val="00CD3320"/>
    <w:rsid w:val="00CD4704"/>
    <w:rsid w:val="00CD546E"/>
    <w:rsid w:val="00CD66F3"/>
    <w:rsid w:val="00CD6800"/>
    <w:rsid w:val="00CD6D6B"/>
    <w:rsid w:val="00CE0402"/>
    <w:rsid w:val="00CE1480"/>
    <w:rsid w:val="00CE29FE"/>
    <w:rsid w:val="00CE2F84"/>
    <w:rsid w:val="00CE4E0F"/>
    <w:rsid w:val="00CE4F8B"/>
    <w:rsid w:val="00CE566C"/>
    <w:rsid w:val="00CE597D"/>
    <w:rsid w:val="00CE6665"/>
    <w:rsid w:val="00CE7370"/>
    <w:rsid w:val="00CE7998"/>
    <w:rsid w:val="00CE7E8B"/>
    <w:rsid w:val="00CE7F74"/>
    <w:rsid w:val="00CF01AC"/>
    <w:rsid w:val="00CF0260"/>
    <w:rsid w:val="00CF03A8"/>
    <w:rsid w:val="00CF0C5D"/>
    <w:rsid w:val="00CF32AB"/>
    <w:rsid w:val="00CF359A"/>
    <w:rsid w:val="00CF3790"/>
    <w:rsid w:val="00CF3B66"/>
    <w:rsid w:val="00CF40C5"/>
    <w:rsid w:val="00CF4F42"/>
    <w:rsid w:val="00CF57C7"/>
    <w:rsid w:val="00CF6AD3"/>
    <w:rsid w:val="00CF7537"/>
    <w:rsid w:val="00CF7976"/>
    <w:rsid w:val="00CF7C58"/>
    <w:rsid w:val="00D01073"/>
    <w:rsid w:val="00D02C0F"/>
    <w:rsid w:val="00D033B7"/>
    <w:rsid w:val="00D0434F"/>
    <w:rsid w:val="00D05563"/>
    <w:rsid w:val="00D05FF7"/>
    <w:rsid w:val="00D07B94"/>
    <w:rsid w:val="00D07EC2"/>
    <w:rsid w:val="00D10248"/>
    <w:rsid w:val="00D10778"/>
    <w:rsid w:val="00D10FA1"/>
    <w:rsid w:val="00D11A6D"/>
    <w:rsid w:val="00D147F5"/>
    <w:rsid w:val="00D14849"/>
    <w:rsid w:val="00D14C5D"/>
    <w:rsid w:val="00D154BD"/>
    <w:rsid w:val="00D155A4"/>
    <w:rsid w:val="00D15929"/>
    <w:rsid w:val="00D15A2A"/>
    <w:rsid w:val="00D16668"/>
    <w:rsid w:val="00D167C2"/>
    <w:rsid w:val="00D16868"/>
    <w:rsid w:val="00D16DD3"/>
    <w:rsid w:val="00D204A7"/>
    <w:rsid w:val="00D21563"/>
    <w:rsid w:val="00D2208F"/>
    <w:rsid w:val="00D22C71"/>
    <w:rsid w:val="00D230A5"/>
    <w:rsid w:val="00D23DCA"/>
    <w:rsid w:val="00D24FF5"/>
    <w:rsid w:val="00D25DA1"/>
    <w:rsid w:val="00D26DED"/>
    <w:rsid w:val="00D2719E"/>
    <w:rsid w:val="00D27B3D"/>
    <w:rsid w:val="00D3051E"/>
    <w:rsid w:val="00D32097"/>
    <w:rsid w:val="00D33009"/>
    <w:rsid w:val="00D33ACD"/>
    <w:rsid w:val="00D348E4"/>
    <w:rsid w:val="00D35223"/>
    <w:rsid w:val="00D3618E"/>
    <w:rsid w:val="00D366CC"/>
    <w:rsid w:val="00D40DAB"/>
    <w:rsid w:val="00D42028"/>
    <w:rsid w:val="00D44B7D"/>
    <w:rsid w:val="00D47AEA"/>
    <w:rsid w:val="00D50ADD"/>
    <w:rsid w:val="00D5147E"/>
    <w:rsid w:val="00D51890"/>
    <w:rsid w:val="00D519D8"/>
    <w:rsid w:val="00D51B09"/>
    <w:rsid w:val="00D53155"/>
    <w:rsid w:val="00D53BD8"/>
    <w:rsid w:val="00D542CF"/>
    <w:rsid w:val="00D54DB1"/>
    <w:rsid w:val="00D5568B"/>
    <w:rsid w:val="00D55C99"/>
    <w:rsid w:val="00D55CE6"/>
    <w:rsid w:val="00D56839"/>
    <w:rsid w:val="00D56A09"/>
    <w:rsid w:val="00D57C91"/>
    <w:rsid w:val="00D60671"/>
    <w:rsid w:val="00D60E79"/>
    <w:rsid w:val="00D611F3"/>
    <w:rsid w:val="00D61897"/>
    <w:rsid w:val="00D61F26"/>
    <w:rsid w:val="00D63046"/>
    <w:rsid w:val="00D64A10"/>
    <w:rsid w:val="00D64DC8"/>
    <w:rsid w:val="00D65BEE"/>
    <w:rsid w:val="00D65FCF"/>
    <w:rsid w:val="00D6636F"/>
    <w:rsid w:val="00D66AA4"/>
    <w:rsid w:val="00D675D0"/>
    <w:rsid w:val="00D675E8"/>
    <w:rsid w:val="00D701A1"/>
    <w:rsid w:val="00D712EA"/>
    <w:rsid w:val="00D71842"/>
    <w:rsid w:val="00D725AF"/>
    <w:rsid w:val="00D72B03"/>
    <w:rsid w:val="00D72E1A"/>
    <w:rsid w:val="00D733D4"/>
    <w:rsid w:val="00D74EF6"/>
    <w:rsid w:val="00D8023F"/>
    <w:rsid w:val="00D84E2B"/>
    <w:rsid w:val="00D8542D"/>
    <w:rsid w:val="00D866E9"/>
    <w:rsid w:val="00D86B40"/>
    <w:rsid w:val="00D87747"/>
    <w:rsid w:val="00D87CA4"/>
    <w:rsid w:val="00D90384"/>
    <w:rsid w:val="00D90602"/>
    <w:rsid w:val="00D90C34"/>
    <w:rsid w:val="00D91963"/>
    <w:rsid w:val="00D93529"/>
    <w:rsid w:val="00D93BE3"/>
    <w:rsid w:val="00D94390"/>
    <w:rsid w:val="00D9542E"/>
    <w:rsid w:val="00D957EA"/>
    <w:rsid w:val="00D958E3"/>
    <w:rsid w:val="00D9794F"/>
    <w:rsid w:val="00DA19A1"/>
    <w:rsid w:val="00DA3CD0"/>
    <w:rsid w:val="00DA4624"/>
    <w:rsid w:val="00DA5F81"/>
    <w:rsid w:val="00DA6529"/>
    <w:rsid w:val="00DA669F"/>
    <w:rsid w:val="00DA711A"/>
    <w:rsid w:val="00DA757A"/>
    <w:rsid w:val="00DB072C"/>
    <w:rsid w:val="00DB11AA"/>
    <w:rsid w:val="00DB14D9"/>
    <w:rsid w:val="00DB1AEC"/>
    <w:rsid w:val="00DB20BE"/>
    <w:rsid w:val="00DB3288"/>
    <w:rsid w:val="00DC1896"/>
    <w:rsid w:val="00DC19D1"/>
    <w:rsid w:val="00DC1D4C"/>
    <w:rsid w:val="00DC3F52"/>
    <w:rsid w:val="00DC457B"/>
    <w:rsid w:val="00DC4A9D"/>
    <w:rsid w:val="00DC4BF7"/>
    <w:rsid w:val="00DC4EE4"/>
    <w:rsid w:val="00DC50DB"/>
    <w:rsid w:val="00DC5DB3"/>
    <w:rsid w:val="00DC66F7"/>
    <w:rsid w:val="00DD0014"/>
    <w:rsid w:val="00DD0B61"/>
    <w:rsid w:val="00DD1DCF"/>
    <w:rsid w:val="00DD2039"/>
    <w:rsid w:val="00DD2ED7"/>
    <w:rsid w:val="00DD356D"/>
    <w:rsid w:val="00DD41C8"/>
    <w:rsid w:val="00DD4536"/>
    <w:rsid w:val="00DD6237"/>
    <w:rsid w:val="00DD7E33"/>
    <w:rsid w:val="00DE0003"/>
    <w:rsid w:val="00DE0B75"/>
    <w:rsid w:val="00DE135B"/>
    <w:rsid w:val="00DE249D"/>
    <w:rsid w:val="00DE260E"/>
    <w:rsid w:val="00DE31AD"/>
    <w:rsid w:val="00DE5A7D"/>
    <w:rsid w:val="00DE714A"/>
    <w:rsid w:val="00DF190C"/>
    <w:rsid w:val="00DF27CE"/>
    <w:rsid w:val="00DF2CB8"/>
    <w:rsid w:val="00DF2DC2"/>
    <w:rsid w:val="00DF3A66"/>
    <w:rsid w:val="00DF3E32"/>
    <w:rsid w:val="00DF73AC"/>
    <w:rsid w:val="00DF7613"/>
    <w:rsid w:val="00E007C7"/>
    <w:rsid w:val="00E009AC"/>
    <w:rsid w:val="00E00AC9"/>
    <w:rsid w:val="00E04581"/>
    <w:rsid w:val="00E052E0"/>
    <w:rsid w:val="00E063DF"/>
    <w:rsid w:val="00E07CAF"/>
    <w:rsid w:val="00E10B86"/>
    <w:rsid w:val="00E11BD7"/>
    <w:rsid w:val="00E11D4C"/>
    <w:rsid w:val="00E11EBF"/>
    <w:rsid w:val="00E13802"/>
    <w:rsid w:val="00E142A9"/>
    <w:rsid w:val="00E14E0C"/>
    <w:rsid w:val="00E14E59"/>
    <w:rsid w:val="00E152CF"/>
    <w:rsid w:val="00E158C4"/>
    <w:rsid w:val="00E15AA3"/>
    <w:rsid w:val="00E16123"/>
    <w:rsid w:val="00E1634F"/>
    <w:rsid w:val="00E16DF8"/>
    <w:rsid w:val="00E16F63"/>
    <w:rsid w:val="00E20EC0"/>
    <w:rsid w:val="00E21452"/>
    <w:rsid w:val="00E216E5"/>
    <w:rsid w:val="00E21E19"/>
    <w:rsid w:val="00E21FCC"/>
    <w:rsid w:val="00E22DCF"/>
    <w:rsid w:val="00E237D1"/>
    <w:rsid w:val="00E2410B"/>
    <w:rsid w:val="00E244B4"/>
    <w:rsid w:val="00E2520C"/>
    <w:rsid w:val="00E27117"/>
    <w:rsid w:val="00E2793E"/>
    <w:rsid w:val="00E27F58"/>
    <w:rsid w:val="00E30AEB"/>
    <w:rsid w:val="00E3135B"/>
    <w:rsid w:val="00E31EEB"/>
    <w:rsid w:val="00E32430"/>
    <w:rsid w:val="00E3384C"/>
    <w:rsid w:val="00E33A02"/>
    <w:rsid w:val="00E34E86"/>
    <w:rsid w:val="00E35478"/>
    <w:rsid w:val="00E359CA"/>
    <w:rsid w:val="00E3673D"/>
    <w:rsid w:val="00E36819"/>
    <w:rsid w:val="00E41835"/>
    <w:rsid w:val="00E422E6"/>
    <w:rsid w:val="00E42776"/>
    <w:rsid w:val="00E4454D"/>
    <w:rsid w:val="00E45DD4"/>
    <w:rsid w:val="00E46774"/>
    <w:rsid w:val="00E50821"/>
    <w:rsid w:val="00E53040"/>
    <w:rsid w:val="00E5332E"/>
    <w:rsid w:val="00E5347A"/>
    <w:rsid w:val="00E53541"/>
    <w:rsid w:val="00E53C61"/>
    <w:rsid w:val="00E53E59"/>
    <w:rsid w:val="00E53E98"/>
    <w:rsid w:val="00E541F4"/>
    <w:rsid w:val="00E5497D"/>
    <w:rsid w:val="00E54ADA"/>
    <w:rsid w:val="00E550A8"/>
    <w:rsid w:val="00E55C97"/>
    <w:rsid w:val="00E55EFF"/>
    <w:rsid w:val="00E57C85"/>
    <w:rsid w:val="00E6000F"/>
    <w:rsid w:val="00E60466"/>
    <w:rsid w:val="00E604F7"/>
    <w:rsid w:val="00E60523"/>
    <w:rsid w:val="00E60C67"/>
    <w:rsid w:val="00E60D4C"/>
    <w:rsid w:val="00E61418"/>
    <w:rsid w:val="00E63323"/>
    <w:rsid w:val="00E64767"/>
    <w:rsid w:val="00E65088"/>
    <w:rsid w:val="00E654FF"/>
    <w:rsid w:val="00E65EE0"/>
    <w:rsid w:val="00E66160"/>
    <w:rsid w:val="00E66C6F"/>
    <w:rsid w:val="00E67F31"/>
    <w:rsid w:val="00E70DE5"/>
    <w:rsid w:val="00E71E31"/>
    <w:rsid w:val="00E725B1"/>
    <w:rsid w:val="00E72D27"/>
    <w:rsid w:val="00E73012"/>
    <w:rsid w:val="00E75193"/>
    <w:rsid w:val="00E7696A"/>
    <w:rsid w:val="00E76B97"/>
    <w:rsid w:val="00E7718E"/>
    <w:rsid w:val="00E777AF"/>
    <w:rsid w:val="00E777F8"/>
    <w:rsid w:val="00E80EBC"/>
    <w:rsid w:val="00E84296"/>
    <w:rsid w:val="00E845F3"/>
    <w:rsid w:val="00E84B03"/>
    <w:rsid w:val="00E84FCE"/>
    <w:rsid w:val="00E855E8"/>
    <w:rsid w:val="00E87B10"/>
    <w:rsid w:val="00E902AB"/>
    <w:rsid w:val="00E90C53"/>
    <w:rsid w:val="00E90F78"/>
    <w:rsid w:val="00E91A36"/>
    <w:rsid w:val="00E91DF8"/>
    <w:rsid w:val="00E92A40"/>
    <w:rsid w:val="00E9308B"/>
    <w:rsid w:val="00E93471"/>
    <w:rsid w:val="00E958B5"/>
    <w:rsid w:val="00E95A75"/>
    <w:rsid w:val="00E95EBC"/>
    <w:rsid w:val="00E979D2"/>
    <w:rsid w:val="00EA0256"/>
    <w:rsid w:val="00EA0B5B"/>
    <w:rsid w:val="00EA1043"/>
    <w:rsid w:val="00EA15EC"/>
    <w:rsid w:val="00EA1E56"/>
    <w:rsid w:val="00EA2026"/>
    <w:rsid w:val="00EA2847"/>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5B1"/>
    <w:rsid w:val="00EB3120"/>
    <w:rsid w:val="00EB3D50"/>
    <w:rsid w:val="00EB45BB"/>
    <w:rsid w:val="00EB4FEF"/>
    <w:rsid w:val="00EB77F5"/>
    <w:rsid w:val="00EC03BE"/>
    <w:rsid w:val="00EC04C9"/>
    <w:rsid w:val="00EC1B2D"/>
    <w:rsid w:val="00EC1D3E"/>
    <w:rsid w:val="00EC2B89"/>
    <w:rsid w:val="00EC3AEF"/>
    <w:rsid w:val="00EC3F7C"/>
    <w:rsid w:val="00EC4A3B"/>
    <w:rsid w:val="00EC4AF7"/>
    <w:rsid w:val="00EC5F42"/>
    <w:rsid w:val="00EC602A"/>
    <w:rsid w:val="00EC7B50"/>
    <w:rsid w:val="00ED00DE"/>
    <w:rsid w:val="00ED048F"/>
    <w:rsid w:val="00ED0A8D"/>
    <w:rsid w:val="00ED1964"/>
    <w:rsid w:val="00ED2688"/>
    <w:rsid w:val="00EE082D"/>
    <w:rsid w:val="00EE08C5"/>
    <w:rsid w:val="00EE4827"/>
    <w:rsid w:val="00EE693F"/>
    <w:rsid w:val="00EE6F4C"/>
    <w:rsid w:val="00EE79D7"/>
    <w:rsid w:val="00EF0701"/>
    <w:rsid w:val="00EF0DBD"/>
    <w:rsid w:val="00EF12AC"/>
    <w:rsid w:val="00EF21E2"/>
    <w:rsid w:val="00EF2A05"/>
    <w:rsid w:val="00EF2C8E"/>
    <w:rsid w:val="00EF2D06"/>
    <w:rsid w:val="00EF2E76"/>
    <w:rsid w:val="00EF651F"/>
    <w:rsid w:val="00EF6733"/>
    <w:rsid w:val="00EF68F6"/>
    <w:rsid w:val="00EF692D"/>
    <w:rsid w:val="00EF6A09"/>
    <w:rsid w:val="00EF6CDF"/>
    <w:rsid w:val="00EF72A1"/>
    <w:rsid w:val="00EF738B"/>
    <w:rsid w:val="00F01548"/>
    <w:rsid w:val="00F01774"/>
    <w:rsid w:val="00F01D83"/>
    <w:rsid w:val="00F01FD0"/>
    <w:rsid w:val="00F0320E"/>
    <w:rsid w:val="00F0387E"/>
    <w:rsid w:val="00F03B43"/>
    <w:rsid w:val="00F03D13"/>
    <w:rsid w:val="00F040F9"/>
    <w:rsid w:val="00F04156"/>
    <w:rsid w:val="00F05193"/>
    <w:rsid w:val="00F06541"/>
    <w:rsid w:val="00F070D6"/>
    <w:rsid w:val="00F07B6C"/>
    <w:rsid w:val="00F07BE3"/>
    <w:rsid w:val="00F07EC4"/>
    <w:rsid w:val="00F07F4E"/>
    <w:rsid w:val="00F10658"/>
    <w:rsid w:val="00F11730"/>
    <w:rsid w:val="00F133E1"/>
    <w:rsid w:val="00F13F7A"/>
    <w:rsid w:val="00F1444B"/>
    <w:rsid w:val="00F15D19"/>
    <w:rsid w:val="00F16046"/>
    <w:rsid w:val="00F161BA"/>
    <w:rsid w:val="00F16ED6"/>
    <w:rsid w:val="00F173FD"/>
    <w:rsid w:val="00F1798B"/>
    <w:rsid w:val="00F17A3F"/>
    <w:rsid w:val="00F2058B"/>
    <w:rsid w:val="00F20DB4"/>
    <w:rsid w:val="00F212BA"/>
    <w:rsid w:val="00F22471"/>
    <w:rsid w:val="00F229F9"/>
    <w:rsid w:val="00F22E65"/>
    <w:rsid w:val="00F2372B"/>
    <w:rsid w:val="00F23DE6"/>
    <w:rsid w:val="00F24927"/>
    <w:rsid w:val="00F25EF9"/>
    <w:rsid w:val="00F270E4"/>
    <w:rsid w:val="00F2776C"/>
    <w:rsid w:val="00F27C7B"/>
    <w:rsid w:val="00F27E1C"/>
    <w:rsid w:val="00F30825"/>
    <w:rsid w:val="00F30B86"/>
    <w:rsid w:val="00F3162C"/>
    <w:rsid w:val="00F32027"/>
    <w:rsid w:val="00F32A82"/>
    <w:rsid w:val="00F32FFD"/>
    <w:rsid w:val="00F349D1"/>
    <w:rsid w:val="00F34BD1"/>
    <w:rsid w:val="00F3586F"/>
    <w:rsid w:val="00F370D1"/>
    <w:rsid w:val="00F405FE"/>
    <w:rsid w:val="00F4106F"/>
    <w:rsid w:val="00F417EA"/>
    <w:rsid w:val="00F42037"/>
    <w:rsid w:val="00F42985"/>
    <w:rsid w:val="00F43E02"/>
    <w:rsid w:val="00F45E58"/>
    <w:rsid w:val="00F46173"/>
    <w:rsid w:val="00F4631D"/>
    <w:rsid w:val="00F4738C"/>
    <w:rsid w:val="00F47ABE"/>
    <w:rsid w:val="00F50EF1"/>
    <w:rsid w:val="00F52C01"/>
    <w:rsid w:val="00F55945"/>
    <w:rsid w:val="00F56484"/>
    <w:rsid w:val="00F56C05"/>
    <w:rsid w:val="00F56E59"/>
    <w:rsid w:val="00F61161"/>
    <w:rsid w:val="00F6182E"/>
    <w:rsid w:val="00F61B59"/>
    <w:rsid w:val="00F626D6"/>
    <w:rsid w:val="00F628A6"/>
    <w:rsid w:val="00F62EA8"/>
    <w:rsid w:val="00F632FA"/>
    <w:rsid w:val="00F63B0A"/>
    <w:rsid w:val="00F63DC4"/>
    <w:rsid w:val="00F63E12"/>
    <w:rsid w:val="00F64636"/>
    <w:rsid w:val="00F6537B"/>
    <w:rsid w:val="00F66D2F"/>
    <w:rsid w:val="00F66F60"/>
    <w:rsid w:val="00F70310"/>
    <w:rsid w:val="00F71912"/>
    <w:rsid w:val="00F719DE"/>
    <w:rsid w:val="00F735BB"/>
    <w:rsid w:val="00F74937"/>
    <w:rsid w:val="00F7496A"/>
    <w:rsid w:val="00F760CD"/>
    <w:rsid w:val="00F774C1"/>
    <w:rsid w:val="00F77BF4"/>
    <w:rsid w:val="00F809BC"/>
    <w:rsid w:val="00F80C35"/>
    <w:rsid w:val="00F826DC"/>
    <w:rsid w:val="00F82A79"/>
    <w:rsid w:val="00F8318B"/>
    <w:rsid w:val="00F83C00"/>
    <w:rsid w:val="00F84490"/>
    <w:rsid w:val="00F8477B"/>
    <w:rsid w:val="00F8521A"/>
    <w:rsid w:val="00F85DC0"/>
    <w:rsid w:val="00F863A4"/>
    <w:rsid w:val="00F866FB"/>
    <w:rsid w:val="00F901D6"/>
    <w:rsid w:val="00F902CB"/>
    <w:rsid w:val="00F90D2E"/>
    <w:rsid w:val="00F92923"/>
    <w:rsid w:val="00F92B60"/>
    <w:rsid w:val="00F9306F"/>
    <w:rsid w:val="00F9397F"/>
    <w:rsid w:val="00F93DAF"/>
    <w:rsid w:val="00F94C74"/>
    <w:rsid w:val="00F95ADC"/>
    <w:rsid w:val="00F97955"/>
    <w:rsid w:val="00F979A4"/>
    <w:rsid w:val="00F97AB2"/>
    <w:rsid w:val="00FA0767"/>
    <w:rsid w:val="00FA0C50"/>
    <w:rsid w:val="00FA0C75"/>
    <w:rsid w:val="00FA1886"/>
    <w:rsid w:val="00FA1977"/>
    <w:rsid w:val="00FA2C8F"/>
    <w:rsid w:val="00FA37F1"/>
    <w:rsid w:val="00FA6CFE"/>
    <w:rsid w:val="00FA7C6D"/>
    <w:rsid w:val="00FB03EA"/>
    <w:rsid w:val="00FB1962"/>
    <w:rsid w:val="00FB4141"/>
    <w:rsid w:val="00FB4F84"/>
    <w:rsid w:val="00FB501C"/>
    <w:rsid w:val="00FB52F3"/>
    <w:rsid w:val="00FB6811"/>
    <w:rsid w:val="00FB6B74"/>
    <w:rsid w:val="00FB6CCD"/>
    <w:rsid w:val="00FB700B"/>
    <w:rsid w:val="00FB74C9"/>
    <w:rsid w:val="00FB7598"/>
    <w:rsid w:val="00FB7C17"/>
    <w:rsid w:val="00FC0D33"/>
    <w:rsid w:val="00FC1D4F"/>
    <w:rsid w:val="00FC2BA3"/>
    <w:rsid w:val="00FC423E"/>
    <w:rsid w:val="00FC6746"/>
    <w:rsid w:val="00FC69BB"/>
    <w:rsid w:val="00FC6C75"/>
    <w:rsid w:val="00FC71D7"/>
    <w:rsid w:val="00FC79E0"/>
    <w:rsid w:val="00FC7E1A"/>
    <w:rsid w:val="00FD0D5B"/>
    <w:rsid w:val="00FD1195"/>
    <w:rsid w:val="00FD194D"/>
    <w:rsid w:val="00FD2879"/>
    <w:rsid w:val="00FD3250"/>
    <w:rsid w:val="00FD3BD9"/>
    <w:rsid w:val="00FD4693"/>
    <w:rsid w:val="00FD73B9"/>
    <w:rsid w:val="00FD73F6"/>
    <w:rsid w:val="00FD7769"/>
    <w:rsid w:val="00FD7DAF"/>
    <w:rsid w:val="00FE085B"/>
    <w:rsid w:val="00FE11A8"/>
    <w:rsid w:val="00FE1846"/>
    <w:rsid w:val="00FE1F6A"/>
    <w:rsid w:val="00FE3DB3"/>
    <w:rsid w:val="00FE5C15"/>
    <w:rsid w:val="00FE78D3"/>
    <w:rsid w:val="00FF0C9D"/>
    <w:rsid w:val="00FF1299"/>
    <w:rsid w:val="00FF1A46"/>
    <w:rsid w:val="00FF1FA5"/>
    <w:rsid w:val="00FF2B38"/>
    <w:rsid w:val="00FF4697"/>
    <w:rsid w:val="00FF4ADC"/>
    <w:rsid w:val="00FF4D8E"/>
    <w:rsid w:val="00FF563D"/>
    <w:rsid w:val="00FF56D7"/>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1954D4-5D68-4359-A4CC-ABB986815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
    <w:basedOn w:val="a"/>
    <w:next w:val="a"/>
    <w:link w:val="5Char"/>
    <w:unhideWhenUsed/>
    <w:qFormat/>
    <w:rsid w:val="00C65648"/>
    <w:pPr>
      <w:keepNext/>
      <w:ind w:leftChars="500" w:left="500" w:hangingChars="200" w:hanging="2000"/>
      <w:outlineLvl w:val="4"/>
    </w:pPr>
    <w:rPr>
      <w:rFonts w:asciiTheme="majorHAnsi" w:eastAsiaTheme="majorEastAsia" w:hAnsiTheme="majorHAnsi" w:cstheme="majorBidi"/>
    </w:rPr>
  </w:style>
  <w:style w:type="paragraph" w:styleId="6">
    <w:name w:val="heading 6"/>
    <w:basedOn w:val="H6"/>
    <w:next w:val="a"/>
    <w:link w:val="6Char"/>
    <w:qFormat/>
    <w:rsid w:val="00EE693F"/>
    <w:pPr>
      <w:outlineLvl w:val="5"/>
    </w:pPr>
  </w:style>
  <w:style w:type="paragraph" w:styleId="7">
    <w:name w:val="heading 7"/>
    <w:basedOn w:val="H6"/>
    <w:next w:val="a"/>
    <w:link w:val="7Char"/>
    <w:qFormat/>
    <w:rsid w:val="00EE693F"/>
    <w:pPr>
      <w:outlineLvl w:val="6"/>
    </w:pPr>
  </w:style>
  <w:style w:type="paragraph" w:styleId="8">
    <w:name w:val="heading 8"/>
    <w:basedOn w:val="1"/>
    <w:next w:val="a"/>
    <w:link w:val="8Char"/>
    <w:qFormat/>
    <w:rsid w:val="00EE693F"/>
    <w:pPr>
      <w:pBdr>
        <w:top w:val="single" w:sz="12" w:space="3" w:color="auto"/>
      </w:pBdr>
      <w:tabs>
        <w:tab w:val="clear" w:pos="426"/>
      </w:tabs>
      <w:overflowPunct/>
      <w:autoSpaceDE/>
      <w:autoSpaceDN/>
      <w:adjustRightInd/>
      <w:spacing w:before="240" w:after="180" w:line="240" w:lineRule="auto"/>
      <w:textAlignment w:val="auto"/>
      <w:outlineLvl w:val="7"/>
    </w:pPr>
    <w:rPr>
      <w:rFonts w:eastAsiaTheme="minorEastAsia"/>
      <w:sz w:val="36"/>
      <w:szCs w:val="20"/>
      <w:lang w:eastAsia="en-US"/>
    </w:rPr>
  </w:style>
  <w:style w:type="paragraph" w:styleId="9">
    <w:name w:val="heading 9"/>
    <w:basedOn w:val="8"/>
    <w:next w:val="a"/>
    <w:link w:val="9Char"/>
    <w:qFormat/>
    <w:rsid w:val="00EE693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ead2A Char1,2 Char1,H2 Char1,h2 Char,DO NOT USE_h2 Char,h21 Char,Heading 2 3GPP Char,Head 2 Char,l2 Char,TitreProp Char,UNDERRUBRIK 1-2 Char,Header 2 Char,ITT t2 Char,PA Major Section Char,Livello 2 Char,R2 Char,H21 Char,Heading 2 Hidden Char"/>
    <w:link w:val="2"/>
    <w:rsid w:val="002958FD"/>
    <w:rPr>
      <w:rFonts w:ascii="Arial" w:hAnsi="Arial"/>
      <w:sz w:val="24"/>
      <w:szCs w:val="32"/>
      <w:lang w:val="en-GB"/>
    </w:rPr>
  </w:style>
  <w:style w:type="character" w:customStyle="1" w:styleId="4Char">
    <w:name w:val="제목 4 Char"/>
    <w:aliases w:val="h4 Char2,Memo Heading 4 Char2,H4 Char2,H41 Char2,h41 Char2,H42 Char2,h42 Char2,H43 Char2,h43 Char2,H411 Char2,h411 Char2,H421 Char2,h421 Char2,H44 Char2,h44 Char2,H412 Char2,h412 Char2,H422 Char2,h422 Char2,H431 Char2,h431 Char2,H45 Char2"/>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aliases w:val="Underrubrik2 Char,H3 Char,h3 Char,no break Char,Memo Heading 3 Char,0H Char,l3 Char,list 3 Char,Head 3 Char,1.1.1 Char,3rd level Char,Major Section Sub Section Char,PA Minor Section Char,Head3 Char,Level 3 Head Char,31 Char,32 Char,33 Char"/>
    <w:link w:val="3"/>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4"/>
    <w:semiHidden/>
    <w:unhideWhenUsed/>
    <w:rsid w:val="00475C77"/>
    <w:rPr>
      <w:rFonts w:ascii="굴림" w:eastAsia="굴림"/>
      <w:sz w:val="18"/>
      <w:szCs w:val="18"/>
    </w:rPr>
  </w:style>
  <w:style w:type="character" w:customStyle="1" w:styleId="Char4">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5Char">
    <w:name w:val="제목 5 Char"/>
    <w:aliases w:val="h5 Char,Heading5 Char"/>
    <w:basedOn w:val="a0"/>
    <w:link w:val="5"/>
    <w:semiHidden/>
    <w:rsid w:val="00C65648"/>
    <w:rPr>
      <w:rFonts w:asciiTheme="majorHAnsi" w:eastAsiaTheme="majorEastAsia" w:hAnsiTheme="majorHAnsi" w:cstheme="majorBidi"/>
      <w:lang w:val="en-GB" w:eastAsia="en-US"/>
    </w:rPr>
  </w:style>
  <w:style w:type="character" w:customStyle="1" w:styleId="6Char">
    <w:name w:val="제목 6 Char"/>
    <w:basedOn w:val="a0"/>
    <w:link w:val="6"/>
    <w:rsid w:val="00EE693F"/>
    <w:rPr>
      <w:rFonts w:ascii="Arial" w:eastAsiaTheme="minorEastAsia" w:hAnsi="Arial"/>
      <w:lang w:val="en-GB" w:eastAsia="en-US"/>
    </w:rPr>
  </w:style>
  <w:style w:type="character" w:customStyle="1" w:styleId="7Char">
    <w:name w:val="제목 7 Char"/>
    <w:basedOn w:val="a0"/>
    <w:link w:val="7"/>
    <w:rsid w:val="00EE693F"/>
    <w:rPr>
      <w:rFonts w:ascii="Arial" w:eastAsiaTheme="minorEastAsia" w:hAnsi="Arial"/>
      <w:lang w:val="en-GB" w:eastAsia="en-US"/>
    </w:rPr>
  </w:style>
  <w:style w:type="character" w:customStyle="1" w:styleId="8Char">
    <w:name w:val="제목 8 Char"/>
    <w:basedOn w:val="a0"/>
    <w:link w:val="8"/>
    <w:rsid w:val="00EE693F"/>
    <w:rPr>
      <w:rFonts w:ascii="Arial" w:eastAsiaTheme="minorEastAsia" w:hAnsi="Arial"/>
      <w:sz w:val="36"/>
      <w:lang w:val="en-GB" w:eastAsia="en-US"/>
    </w:rPr>
  </w:style>
  <w:style w:type="character" w:customStyle="1" w:styleId="9Char">
    <w:name w:val="제목 9 Char"/>
    <w:basedOn w:val="a0"/>
    <w:link w:val="9"/>
    <w:rsid w:val="00EE693F"/>
    <w:rPr>
      <w:rFonts w:ascii="Arial" w:eastAsiaTheme="minorEastAsia" w:hAnsi="Arial"/>
      <w:sz w:val="36"/>
      <w:lang w:val="en-GB" w:eastAsia="en-US"/>
    </w:rPr>
  </w:style>
  <w:style w:type="paragraph" w:customStyle="1" w:styleId="H6">
    <w:name w:val="H6"/>
    <w:basedOn w:val="5"/>
    <w:next w:val="a"/>
    <w:rsid w:val="00EE693F"/>
    <w:pPr>
      <w:keepLines/>
      <w:spacing w:before="120"/>
      <w:ind w:leftChars="0" w:left="1985" w:firstLineChars="0" w:hanging="1985"/>
      <w:outlineLvl w:val="9"/>
    </w:pPr>
    <w:rPr>
      <w:rFonts w:ascii="Arial" w:eastAsiaTheme="minorEastAsia" w:hAnsi="Arial" w:cs="Times New Roman"/>
    </w:rPr>
  </w:style>
  <w:style w:type="paragraph" w:styleId="90">
    <w:name w:val="toc 9"/>
    <w:basedOn w:val="80"/>
    <w:uiPriority w:val="39"/>
    <w:rsid w:val="00EE693F"/>
    <w:pPr>
      <w:ind w:left="1418" w:hanging="1418"/>
    </w:pPr>
  </w:style>
  <w:style w:type="paragraph" w:styleId="80">
    <w:name w:val="toc 8"/>
    <w:basedOn w:val="13"/>
    <w:uiPriority w:val="39"/>
    <w:rsid w:val="00EE693F"/>
    <w:pPr>
      <w:spacing w:before="180"/>
      <w:ind w:left="2693" w:hanging="2693"/>
    </w:pPr>
    <w:rPr>
      <w:b/>
    </w:rPr>
  </w:style>
  <w:style w:type="paragraph" w:styleId="13">
    <w:name w:val="toc 1"/>
    <w:uiPriority w:val="39"/>
    <w:rsid w:val="00EE693F"/>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customStyle="1" w:styleId="ZD">
    <w:name w:val="ZD"/>
    <w:rsid w:val="00EE693F"/>
    <w:pPr>
      <w:framePr w:wrap="notBeside" w:vAnchor="page" w:hAnchor="margin" w:y="15764"/>
      <w:widowControl w:val="0"/>
    </w:pPr>
    <w:rPr>
      <w:rFonts w:ascii="Arial" w:eastAsiaTheme="minorEastAsia" w:hAnsi="Arial"/>
      <w:noProof/>
      <w:sz w:val="32"/>
      <w:lang w:val="en-GB" w:eastAsia="en-US"/>
    </w:rPr>
  </w:style>
  <w:style w:type="paragraph" w:styleId="51">
    <w:name w:val="toc 5"/>
    <w:basedOn w:val="40"/>
    <w:uiPriority w:val="39"/>
    <w:rsid w:val="00EE693F"/>
    <w:pPr>
      <w:ind w:left="1701" w:hanging="1701"/>
    </w:pPr>
  </w:style>
  <w:style w:type="paragraph" w:styleId="40">
    <w:name w:val="toc 4"/>
    <w:basedOn w:val="30"/>
    <w:uiPriority w:val="39"/>
    <w:rsid w:val="00EE693F"/>
    <w:pPr>
      <w:ind w:left="1418" w:hanging="1418"/>
    </w:pPr>
  </w:style>
  <w:style w:type="paragraph" w:styleId="30">
    <w:name w:val="toc 3"/>
    <w:basedOn w:val="23"/>
    <w:uiPriority w:val="39"/>
    <w:rsid w:val="00EE693F"/>
    <w:pPr>
      <w:ind w:left="1134" w:hanging="1134"/>
    </w:pPr>
  </w:style>
  <w:style w:type="paragraph" w:styleId="23">
    <w:name w:val="toc 2"/>
    <w:basedOn w:val="13"/>
    <w:uiPriority w:val="39"/>
    <w:rsid w:val="00EE693F"/>
    <w:pPr>
      <w:keepNext w:val="0"/>
      <w:spacing w:before="0"/>
      <w:ind w:left="851" w:hanging="851"/>
    </w:pPr>
    <w:rPr>
      <w:sz w:val="20"/>
    </w:rPr>
  </w:style>
  <w:style w:type="paragraph" w:styleId="14">
    <w:name w:val="index 1"/>
    <w:basedOn w:val="a"/>
    <w:semiHidden/>
    <w:rsid w:val="00EE693F"/>
    <w:pPr>
      <w:keepLines/>
      <w:spacing w:after="0"/>
    </w:pPr>
    <w:rPr>
      <w:rFonts w:eastAsiaTheme="minorEastAsia"/>
    </w:rPr>
  </w:style>
  <w:style w:type="paragraph" w:styleId="24">
    <w:name w:val="index 2"/>
    <w:basedOn w:val="14"/>
    <w:semiHidden/>
    <w:rsid w:val="00EE693F"/>
    <w:pPr>
      <w:ind w:left="284"/>
    </w:pPr>
  </w:style>
  <w:style w:type="paragraph" w:customStyle="1" w:styleId="TT">
    <w:name w:val="TT"/>
    <w:basedOn w:val="1"/>
    <w:next w:val="a"/>
    <w:rsid w:val="00EE693F"/>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Theme="minorEastAsia"/>
      <w:sz w:val="36"/>
      <w:szCs w:val="20"/>
      <w:lang w:eastAsia="en-US"/>
    </w:rPr>
  </w:style>
  <w:style w:type="character" w:styleId="af4">
    <w:name w:val="footnote reference"/>
    <w:basedOn w:val="a0"/>
    <w:semiHidden/>
    <w:rsid w:val="00EE693F"/>
    <w:rPr>
      <w:b/>
      <w:position w:val="6"/>
      <w:sz w:val="16"/>
    </w:rPr>
  </w:style>
  <w:style w:type="paragraph" w:styleId="af5">
    <w:name w:val="footnote text"/>
    <w:basedOn w:val="a"/>
    <w:link w:val="Char5"/>
    <w:semiHidden/>
    <w:rsid w:val="00EE693F"/>
    <w:pPr>
      <w:keepLines/>
      <w:spacing w:after="0"/>
      <w:ind w:left="454" w:hanging="454"/>
    </w:pPr>
    <w:rPr>
      <w:rFonts w:eastAsiaTheme="minorEastAsia"/>
      <w:sz w:val="16"/>
    </w:rPr>
  </w:style>
  <w:style w:type="character" w:customStyle="1" w:styleId="Char5">
    <w:name w:val="각주 텍스트 Char"/>
    <w:basedOn w:val="a0"/>
    <w:link w:val="af5"/>
    <w:semiHidden/>
    <w:rsid w:val="00EE693F"/>
    <w:rPr>
      <w:rFonts w:eastAsiaTheme="minorEastAsia"/>
      <w:sz w:val="16"/>
      <w:lang w:val="en-GB" w:eastAsia="en-US"/>
    </w:rPr>
  </w:style>
  <w:style w:type="paragraph" w:customStyle="1" w:styleId="NF">
    <w:name w:val="NF"/>
    <w:basedOn w:val="NO"/>
    <w:rsid w:val="00EE693F"/>
    <w:pPr>
      <w:keepNext/>
      <w:spacing w:after="0"/>
    </w:pPr>
    <w:rPr>
      <w:rFonts w:ascii="Arial" w:hAnsi="Arial"/>
      <w:sz w:val="18"/>
    </w:rPr>
  </w:style>
  <w:style w:type="paragraph" w:customStyle="1" w:styleId="NO">
    <w:name w:val="NO"/>
    <w:basedOn w:val="a"/>
    <w:link w:val="NOChar"/>
    <w:rsid w:val="00EE693F"/>
    <w:pPr>
      <w:keepLines/>
      <w:ind w:left="1135" w:hanging="851"/>
    </w:pPr>
    <w:rPr>
      <w:rFonts w:eastAsiaTheme="minorEastAsia"/>
    </w:rPr>
  </w:style>
  <w:style w:type="paragraph" w:customStyle="1" w:styleId="TAR">
    <w:name w:val="TAR"/>
    <w:basedOn w:val="TAL"/>
    <w:rsid w:val="00EE693F"/>
    <w:pPr>
      <w:overflowPunct/>
      <w:autoSpaceDE/>
      <w:autoSpaceDN/>
      <w:adjustRightInd/>
      <w:jc w:val="right"/>
      <w:textAlignment w:val="auto"/>
    </w:pPr>
    <w:rPr>
      <w:rFonts w:eastAsiaTheme="minorEastAsia"/>
      <w:lang w:eastAsia="en-US"/>
    </w:rPr>
  </w:style>
  <w:style w:type="paragraph" w:styleId="25">
    <w:name w:val="List Number 2"/>
    <w:basedOn w:val="af6"/>
    <w:rsid w:val="00EE693F"/>
    <w:pPr>
      <w:ind w:left="851"/>
    </w:pPr>
  </w:style>
  <w:style w:type="paragraph" w:styleId="af6">
    <w:name w:val="List Number"/>
    <w:basedOn w:val="af"/>
    <w:rsid w:val="00EE693F"/>
    <w:pPr>
      <w:ind w:leftChars="0" w:left="568" w:firstLineChars="0" w:hanging="284"/>
      <w:contextualSpacing w:val="0"/>
    </w:pPr>
    <w:rPr>
      <w:rFonts w:eastAsiaTheme="minorEastAsia"/>
    </w:rPr>
  </w:style>
  <w:style w:type="paragraph" w:customStyle="1" w:styleId="LD">
    <w:name w:val="LD"/>
    <w:rsid w:val="00EE693F"/>
    <w:pPr>
      <w:keepNext/>
      <w:keepLines/>
      <w:spacing w:line="180" w:lineRule="exact"/>
    </w:pPr>
    <w:rPr>
      <w:rFonts w:ascii="Courier New" w:eastAsiaTheme="minorEastAsia" w:hAnsi="Courier New"/>
      <w:noProof/>
      <w:lang w:val="en-GB" w:eastAsia="en-US"/>
    </w:rPr>
  </w:style>
  <w:style w:type="paragraph" w:customStyle="1" w:styleId="EX">
    <w:name w:val="EX"/>
    <w:basedOn w:val="a"/>
    <w:rsid w:val="00EE693F"/>
    <w:pPr>
      <w:keepLines/>
      <w:ind w:left="1702" w:hanging="1418"/>
    </w:pPr>
    <w:rPr>
      <w:rFonts w:eastAsiaTheme="minorEastAsia"/>
    </w:rPr>
  </w:style>
  <w:style w:type="paragraph" w:customStyle="1" w:styleId="FP">
    <w:name w:val="FP"/>
    <w:basedOn w:val="a"/>
    <w:rsid w:val="00EE693F"/>
    <w:pPr>
      <w:spacing w:after="0"/>
    </w:pPr>
    <w:rPr>
      <w:rFonts w:eastAsiaTheme="minorEastAsia"/>
    </w:rPr>
  </w:style>
  <w:style w:type="paragraph" w:customStyle="1" w:styleId="NW">
    <w:name w:val="NW"/>
    <w:basedOn w:val="NO"/>
    <w:rsid w:val="00EE693F"/>
    <w:pPr>
      <w:spacing w:after="0"/>
    </w:pPr>
  </w:style>
  <w:style w:type="paragraph" w:customStyle="1" w:styleId="EW">
    <w:name w:val="EW"/>
    <w:basedOn w:val="EX"/>
    <w:rsid w:val="00EE693F"/>
    <w:pPr>
      <w:spacing w:after="0"/>
    </w:pPr>
  </w:style>
  <w:style w:type="paragraph" w:styleId="60">
    <w:name w:val="toc 6"/>
    <w:basedOn w:val="51"/>
    <w:next w:val="a"/>
    <w:uiPriority w:val="39"/>
    <w:rsid w:val="00EE693F"/>
    <w:pPr>
      <w:ind w:left="1985" w:hanging="1985"/>
    </w:pPr>
  </w:style>
  <w:style w:type="paragraph" w:styleId="70">
    <w:name w:val="toc 7"/>
    <w:basedOn w:val="60"/>
    <w:next w:val="a"/>
    <w:uiPriority w:val="39"/>
    <w:rsid w:val="00EE693F"/>
    <w:pPr>
      <w:ind w:left="2268" w:hanging="2268"/>
    </w:pPr>
  </w:style>
  <w:style w:type="paragraph" w:styleId="26">
    <w:name w:val="List Bullet 2"/>
    <w:basedOn w:val="af7"/>
    <w:rsid w:val="00EE693F"/>
    <w:pPr>
      <w:ind w:left="851"/>
    </w:pPr>
  </w:style>
  <w:style w:type="paragraph" w:styleId="af7">
    <w:name w:val="List Bullet"/>
    <w:basedOn w:val="af"/>
    <w:rsid w:val="00EE693F"/>
    <w:pPr>
      <w:ind w:leftChars="0" w:left="568" w:firstLineChars="0" w:hanging="284"/>
      <w:contextualSpacing w:val="0"/>
    </w:pPr>
    <w:rPr>
      <w:rFonts w:eastAsiaTheme="minorEastAsia"/>
    </w:rPr>
  </w:style>
  <w:style w:type="paragraph" w:customStyle="1" w:styleId="EditorsNote">
    <w:name w:val="Editor's Note"/>
    <w:basedOn w:val="NO"/>
    <w:link w:val="EditorsNoteChar"/>
    <w:rsid w:val="00EE693F"/>
    <w:rPr>
      <w:color w:val="FF0000"/>
    </w:rPr>
  </w:style>
  <w:style w:type="paragraph" w:customStyle="1" w:styleId="ZA">
    <w:name w:val="ZA"/>
    <w:rsid w:val="00EE693F"/>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EE693F"/>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EE693F"/>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EE693F"/>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EE693F"/>
    <w:pPr>
      <w:overflowPunct/>
      <w:autoSpaceDE/>
      <w:autoSpaceDN/>
      <w:adjustRightInd/>
      <w:ind w:left="851" w:hanging="851"/>
      <w:textAlignment w:val="auto"/>
    </w:pPr>
    <w:rPr>
      <w:rFonts w:eastAsiaTheme="minorEastAsia"/>
      <w:lang w:eastAsia="en-US"/>
    </w:rPr>
  </w:style>
  <w:style w:type="paragraph" w:customStyle="1" w:styleId="ZH">
    <w:name w:val="ZH"/>
    <w:rsid w:val="00EE693F"/>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basedOn w:val="TH"/>
    <w:rsid w:val="00EE693F"/>
    <w:pPr>
      <w:keepNext w:val="0"/>
      <w:overflowPunct/>
      <w:autoSpaceDE/>
      <w:autoSpaceDN/>
      <w:adjustRightInd/>
      <w:spacing w:before="0" w:after="240"/>
      <w:textAlignment w:val="auto"/>
    </w:pPr>
    <w:rPr>
      <w:rFonts w:eastAsiaTheme="minorEastAsia"/>
    </w:rPr>
  </w:style>
  <w:style w:type="paragraph" w:customStyle="1" w:styleId="ZG">
    <w:name w:val="ZG"/>
    <w:rsid w:val="00EE693F"/>
    <w:pPr>
      <w:framePr w:wrap="notBeside" w:vAnchor="page" w:hAnchor="margin" w:xAlign="right" w:y="6805"/>
      <w:widowControl w:val="0"/>
      <w:jc w:val="right"/>
    </w:pPr>
    <w:rPr>
      <w:rFonts w:ascii="Arial" w:eastAsiaTheme="minorEastAsia" w:hAnsi="Arial"/>
      <w:noProof/>
      <w:lang w:val="en-GB" w:eastAsia="en-US"/>
    </w:rPr>
  </w:style>
  <w:style w:type="paragraph" w:styleId="31">
    <w:name w:val="List Bullet 3"/>
    <w:basedOn w:val="26"/>
    <w:rsid w:val="00EE693F"/>
    <w:pPr>
      <w:ind w:left="1135"/>
    </w:pPr>
  </w:style>
  <w:style w:type="paragraph" w:styleId="27">
    <w:name w:val="List 2"/>
    <w:basedOn w:val="af"/>
    <w:rsid w:val="00EE693F"/>
    <w:pPr>
      <w:ind w:leftChars="0" w:left="851" w:firstLineChars="0" w:hanging="284"/>
      <w:contextualSpacing w:val="0"/>
    </w:pPr>
    <w:rPr>
      <w:rFonts w:eastAsiaTheme="minorEastAsia"/>
    </w:rPr>
  </w:style>
  <w:style w:type="paragraph" w:styleId="32">
    <w:name w:val="List 3"/>
    <w:basedOn w:val="27"/>
    <w:rsid w:val="00EE693F"/>
    <w:pPr>
      <w:ind w:left="1135"/>
    </w:pPr>
  </w:style>
  <w:style w:type="paragraph" w:styleId="41">
    <w:name w:val="List 4"/>
    <w:basedOn w:val="32"/>
    <w:rsid w:val="00EE693F"/>
    <w:pPr>
      <w:ind w:left="1418"/>
    </w:pPr>
  </w:style>
  <w:style w:type="paragraph" w:styleId="52">
    <w:name w:val="List 5"/>
    <w:basedOn w:val="41"/>
    <w:rsid w:val="00EE693F"/>
    <w:pPr>
      <w:ind w:left="1702"/>
    </w:pPr>
  </w:style>
  <w:style w:type="paragraph" w:styleId="42">
    <w:name w:val="List Bullet 4"/>
    <w:basedOn w:val="31"/>
    <w:rsid w:val="00EE693F"/>
    <w:pPr>
      <w:ind w:left="1418"/>
    </w:pPr>
  </w:style>
  <w:style w:type="paragraph" w:customStyle="1" w:styleId="B2">
    <w:name w:val="B2"/>
    <w:basedOn w:val="27"/>
    <w:rsid w:val="00EE693F"/>
  </w:style>
  <w:style w:type="paragraph" w:customStyle="1" w:styleId="B3">
    <w:name w:val="B3"/>
    <w:basedOn w:val="32"/>
    <w:rsid w:val="00EE693F"/>
  </w:style>
  <w:style w:type="paragraph" w:customStyle="1" w:styleId="B4">
    <w:name w:val="B4"/>
    <w:basedOn w:val="41"/>
    <w:rsid w:val="00EE693F"/>
  </w:style>
  <w:style w:type="paragraph" w:customStyle="1" w:styleId="B5">
    <w:name w:val="B5"/>
    <w:basedOn w:val="52"/>
    <w:rsid w:val="00EE693F"/>
  </w:style>
  <w:style w:type="paragraph" w:customStyle="1" w:styleId="ZTD">
    <w:name w:val="ZTD"/>
    <w:basedOn w:val="ZB"/>
    <w:rsid w:val="00EE693F"/>
    <w:pPr>
      <w:framePr w:hRule="auto" w:wrap="notBeside" w:y="852"/>
    </w:pPr>
    <w:rPr>
      <w:i w:val="0"/>
      <w:sz w:val="40"/>
    </w:rPr>
  </w:style>
  <w:style w:type="paragraph" w:customStyle="1" w:styleId="ZV">
    <w:name w:val="ZV"/>
    <w:basedOn w:val="ZU"/>
    <w:rsid w:val="00EE693F"/>
    <w:pPr>
      <w:framePr w:wrap="notBeside" w:y="16161"/>
    </w:pPr>
  </w:style>
  <w:style w:type="paragraph" w:styleId="af8">
    <w:name w:val="index heading"/>
    <w:basedOn w:val="a"/>
    <w:next w:val="a"/>
    <w:semiHidden/>
    <w:rsid w:val="00EE693F"/>
    <w:pPr>
      <w:pBdr>
        <w:top w:val="single" w:sz="12" w:space="0" w:color="auto"/>
      </w:pBdr>
      <w:spacing w:before="360" w:after="240"/>
    </w:pPr>
    <w:rPr>
      <w:rFonts w:eastAsiaTheme="minorEastAsia"/>
      <w:b/>
      <w:i/>
      <w:sz w:val="26"/>
    </w:rPr>
  </w:style>
  <w:style w:type="paragraph" w:customStyle="1" w:styleId="INDENT1">
    <w:name w:val="INDENT1"/>
    <w:basedOn w:val="a"/>
    <w:rsid w:val="00EE693F"/>
    <w:pPr>
      <w:ind w:left="851"/>
    </w:pPr>
    <w:rPr>
      <w:rFonts w:eastAsiaTheme="minorEastAsia"/>
    </w:rPr>
  </w:style>
  <w:style w:type="paragraph" w:customStyle="1" w:styleId="INDENT2">
    <w:name w:val="INDENT2"/>
    <w:basedOn w:val="a"/>
    <w:rsid w:val="00EE693F"/>
    <w:pPr>
      <w:ind w:left="1135" w:hanging="284"/>
    </w:pPr>
    <w:rPr>
      <w:rFonts w:eastAsiaTheme="minorEastAsia"/>
    </w:rPr>
  </w:style>
  <w:style w:type="paragraph" w:customStyle="1" w:styleId="INDENT3">
    <w:name w:val="INDENT3"/>
    <w:basedOn w:val="a"/>
    <w:rsid w:val="00EE693F"/>
    <w:pPr>
      <w:ind w:left="1701" w:hanging="567"/>
    </w:pPr>
    <w:rPr>
      <w:rFonts w:eastAsiaTheme="minorEastAsia"/>
    </w:rPr>
  </w:style>
  <w:style w:type="paragraph" w:customStyle="1" w:styleId="FigureTitle">
    <w:name w:val="Figure_Title"/>
    <w:basedOn w:val="a"/>
    <w:next w:val="a"/>
    <w:rsid w:val="00EE693F"/>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EE693F"/>
    <w:pPr>
      <w:keepNext/>
      <w:keepLines/>
    </w:pPr>
    <w:rPr>
      <w:rFonts w:eastAsiaTheme="minorEastAsia"/>
      <w:b/>
    </w:rPr>
  </w:style>
  <w:style w:type="paragraph" w:customStyle="1" w:styleId="enumlev2">
    <w:name w:val="enumlev2"/>
    <w:basedOn w:val="a"/>
    <w:rsid w:val="00EE693F"/>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EE693F"/>
    <w:pPr>
      <w:keepNext/>
      <w:keepLines/>
      <w:spacing w:before="240"/>
      <w:ind w:left="1418"/>
    </w:pPr>
    <w:rPr>
      <w:rFonts w:ascii="Arial" w:eastAsiaTheme="minorEastAsia" w:hAnsi="Arial"/>
      <w:b/>
      <w:sz w:val="36"/>
      <w:lang w:val="en-US"/>
    </w:rPr>
  </w:style>
  <w:style w:type="character" w:styleId="af9">
    <w:name w:val="Hyperlink"/>
    <w:basedOn w:val="a0"/>
    <w:rsid w:val="00EE693F"/>
    <w:rPr>
      <w:color w:val="0000FF"/>
      <w:u w:val="single"/>
    </w:rPr>
  </w:style>
  <w:style w:type="character" w:styleId="afa">
    <w:name w:val="FollowedHyperlink"/>
    <w:basedOn w:val="a0"/>
    <w:rsid w:val="00EE693F"/>
    <w:rPr>
      <w:color w:val="800080"/>
      <w:u w:val="single"/>
    </w:rPr>
  </w:style>
  <w:style w:type="paragraph" w:styleId="afb">
    <w:name w:val="Plain Text"/>
    <w:basedOn w:val="a"/>
    <w:link w:val="Char6"/>
    <w:rsid w:val="00EE693F"/>
    <w:rPr>
      <w:rFonts w:ascii="Courier New" w:eastAsiaTheme="minorEastAsia" w:hAnsi="Courier New"/>
      <w:lang w:val="nb-NO"/>
    </w:rPr>
  </w:style>
  <w:style w:type="character" w:customStyle="1" w:styleId="Char6">
    <w:name w:val="글자만 Char"/>
    <w:basedOn w:val="a0"/>
    <w:link w:val="afb"/>
    <w:rsid w:val="00EE693F"/>
    <w:rPr>
      <w:rFonts w:ascii="Courier New" w:eastAsiaTheme="minorEastAsia" w:hAnsi="Courier New"/>
      <w:lang w:val="nb-NO" w:eastAsia="en-US"/>
    </w:rPr>
  </w:style>
  <w:style w:type="paragraph" w:customStyle="1" w:styleId="TAJ">
    <w:name w:val="TAJ"/>
    <w:basedOn w:val="TH"/>
    <w:rsid w:val="00EE693F"/>
    <w:pPr>
      <w:overflowPunct/>
      <w:autoSpaceDE/>
      <w:autoSpaceDN/>
      <w:adjustRightInd/>
      <w:textAlignment w:val="auto"/>
    </w:pPr>
    <w:rPr>
      <w:rFonts w:eastAsiaTheme="minorEastAsia"/>
    </w:rPr>
  </w:style>
  <w:style w:type="character" w:styleId="afc">
    <w:name w:val="page number"/>
    <w:basedOn w:val="a0"/>
    <w:rsid w:val="00EE693F"/>
  </w:style>
  <w:style w:type="character" w:customStyle="1" w:styleId="NOChar">
    <w:name w:val="NO Char"/>
    <w:basedOn w:val="a0"/>
    <w:link w:val="NO"/>
    <w:rsid w:val="00EE693F"/>
    <w:rPr>
      <w:rFonts w:eastAsiaTheme="minorEastAsia"/>
      <w:lang w:val="en-GB" w:eastAsia="en-US"/>
    </w:rPr>
  </w:style>
  <w:style w:type="paragraph" w:customStyle="1" w:styleId="CharCharCharCharCharCharCharChar">
    <w:name w:val="Char Char Char Char Char Char Char Char"/>
    <w:semiHidden/>
    <w:rsid w:val="00EE693F"/>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aa"/>
    <w:next w:val="aa"/>
    <w:semiHidden/>
    <w:rsid w:val="00EE693F"/>
    <w:pPr>
      <w:numPr>
        <w:numId w:val="5"/>
      </w:numPr>
      <w:tabs>
        <w:tab w:val="clear" w:pos="851"/>
      </w:tabs>
      <w:ind w:left="0" w:firstLine="0"/>
    </w:pPr>
    <w:rPr>
      <w:rFonts w:eastAsia="MS Mincho"/>
      <w:b/>
      <w:bCs/>
    </w:rPr>
  </w:style>
  <w:style w:type="paragraph" w:customStyle="1" w:styleId="Note">
    <w:name w:val="Note"/>
    <w:basedOn w:val="a"/>
    <w:rsid w:val="00EE693F"/>
    <w:pPr>
      <w:spacing w:after="120"/>
      <w:ind w:left="1134" w:hanging="567"/>
    </w:pPr>
    <w:rPr>
      <w:rFonts w:eastAsia="MS Mincho"/>
      <w:szCs w:val="22"/>
    </w:rPr>
  </w:style>
  <w:style w:type="character" w:customStyle="1" w:styleId="EditorsNoteChar">
    <w:name w:val="Editor's Note Char"/>
    <w:basedOn w:val="NOChar"/>
    <w:link w:val="EditorsNote"/>
    <w:rsid w:val="00EE693F"/>
    <w:rPr>
      <w:rFonts w:eastAsiaTheme="minorEastAsia"/>
      <w:color w:val="FF0000"/>
      <w:lang w:val="en-GB" w:eastAsia="en-US"/>
    </w:rPr>
  </w:style>
  <w:style w:type="paragraph" w:customStyle="1" w:styleId="clean">
    <w:name w:val="clean"/>
    <w:semiHidden/>
    <w:rsid w:val="00EE6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0">
    <w:name w:val="Char Char1"/>
    <w:basedOn w:val="a0"/>
    <w:rsid w:val="00EE693F"/>
    <w:rPr>
      <w:rFonts w:ascii="Arial" w:hAnsi="Arial"/>
      <w:sz w:val="28"/>
      <w:lang w:val="en-GB" w:eastAsia="en-US" w:bidi="ar-SA"/>
    </w:rPr>
  </w:style>
  <w:style w:type="character" w:customStyle="1" w:styleId="CharChar">
    <w:name w:val="Char Char"/>
    <w:basedOn w:val="CharChar10"/>
    <w:rsid w:val="00EE693F"/>
    <w:rPr>
      <w:rFonts w:ascii="Arial" w:hAnsi="Arial"/>
      <w:sz w:val="24"/>
      <w:lang w:val="en-GB" w:eastAsia="en-US" w:bidi="ar-SA"/>
    </w:rPr>
  </w:style>
  <w:style w:type="character" w:customStyle="1" w:styleId="CharChar2">
    <w:name w:val="Char Char2"/>
    <w:basedOn w:val="a0"/>
    <w:rsid w:val="00EE693F"/>
    <w:rPr>
      <w:rFonts w:ascii="Arial" w:hAnsi="Arial"/>
      <w:sz w:val="24"/>
      <w:lang w:val="en-GB" w:eastAsia="en-US" w:bidi="ar-SA"/>
    </w:rPr>
  </w:style>
  <w:style w:type="character" w:customStyle="1" w:styleId="CharChar6">
    <w:name w:val="Char Char6"/>
    <w:rsid w:val="00EE693F"/>
    <w:rPr>
      <w:rFonts w:ascii="Arial" w:hAnsi="Arial"/>
      <w:sz w:val="32"/>
      <w:lang w:val="en-GB" w:eastAsia="en-US" w:bidi="ar-SA"/>
    </w:rPr>
  </w:style>
  <w:style w:type="character" w:customStyle="1" w:styleId="CharChar5">
    <w:name w:val="Char Char5"/>
    <w:rsid w:val="00EE693F"/>
    <w:rPr>
      <w:rFonts w:ascii="Arial" w:hAnsi="Arial"/>
      <w:sz w:val="28"/>
      <w:lang w:val="en-GB" w:eastAsia="en-US" w:bidi="ar-SA"/>
    </w:rPr>
  </w:style>
  <w:style w:type="character" w:customStyle="1" w:styleId="CharChar7">
    <w:name w:val="Char Char7"/>
    <w:basedOn w:val="a0"/>
    <w:rsid w:val="00EE693F"/>
    <w:rPr>
      <w:rFonts w:ascii="Arial" w:hAnsi="Arial"/>
      <w:sz w:val="28"/>
      <w:lang w:val="en-GB" w:eastAsia="en-US" w:bidi="ar-SA"/>
    </w:rPr>
  </w:style>
  <w:style w:type="character" w:customStyle="1" w:styleId="CharChar4">
    <w:name w:val="Char Char4"/>
    <w:basedOn w:val="CharChar7"/>
    <w:rsid w:val="00EE693F"/>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EE693F"/>
    <w:rPr>
      <w:rFonts w:ascii="Arial" w:hAnsi="Arial"/>
      <w:sz w:val="24"/>
      <w:lang w:val="en-GB" w:eastAsia="en-US" w:bidi="ar-SA"/>
    </w:rPr>
  </w:style>
  <w:style w:type="character" w:customStyle="1" w:styleId="Head2AChar">
    <w:name w:val="Head2A Char"/>
    <w:aliases w:val="2 Char,H2 Char,h2 Char Char"/>
    <w:basedOn w:val="a0"/>
    <w:rsid w:val="00EE693F"/>
    <w:rPr>
      <w:rFonts w:ascii="Arial" w:hAnsi="Arial"/>
      <w:sz w:val="32"/>
      <w:lang w:val="en-GB" w:eastAsia="en-US"/>
    </w:rPr>
  </w:style>
  <w:style w:type="character" w:customStyle="1" w:styleId="CharChar3">
    <w:name w:val="Char Char3"/>
    <w:rsid w:val="00EE693F"/>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EE693F"/>
    <w:rPr>
      <w:rFonts w:ascii="Arial" w:hAnsi="Arial"/>
      <w:sz w:val="24"/>
      <w:lang w:val="en-GB" w:eastAsia="en-US" w:bidi="ar-SA"/>
    </w:rPr>
  </w:style>
  <w:style w:type="paragraph" w:customStyle="1" w:styleId="ListParagraph1">
    <w:name w:val="List Paragraph1"/>
    <w:basedOn w:val="a"/>
    <w:uiPriority w:val="34"/>
    <w:qFormat/>
    <w:rsid w:val="00B64561"/>
    <w:pPr>
      <w:ind w:firstLineChars="200" w:firstLine="420"/>
    </w:pPr>
    <w:rPr>
      <w:rFonts w:eastAsia="SimSun"/>
    </w:rPr>
  </w:style>
  <w:style w:type="paragraph" w:customStyle="1" w:styleId="Doc-title">
    <w:name w:val="Doc-title"/>
    <w:basedOn w:val="a"/>
    <w:next w:val="Doc-text2"/>
    <w:link w:val="Doc-titleChar"/>
    <w:qFormat/>
    <w:rsid w:val="00B6456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B64561"/>
    <w:rPr>
      <w:rFonts w:ascii="Arial" w:eastAsia="MS Mincho" w:hAnsi="Arial"/>
      <w:noProof/>
      <w:szCs w:val="24"/>
      <w:lang w:val="en-GB" w:eastAsia="en-GB"/>
    </w:rPr>
  </w:style>
  <w:style w:type="paragraph" w:customStyle="1" w:styleId="Comments">
    <w:name w:val="Comments"/>
    <w:basedOn w:val="a"/>
    <w:link w:val="CommentsChar"/>
    <w:qFormat/>
    <w:rsid w:val="00B64561"/>
    <w:pPr>
      <w:spacing w:before="40" w:after="0"/>
    </w:pPr>
    <w:rPr>
      <w:rFonts w:ascii="Arial" w:eastAsia="MS Mincho" w:hAnsi="Arial"/>
      <w:i/>
      <w:noProof/>
      <w:sz w:val="18"/>
      <w:szCs w:val="24"/>
      <w:lang w:eastAsia="en-GB"/>
    </w:rPr>
  </w:style>
  <w:style w:type="character" w:customStyle="1" w:styleId="CommentsChar">
    <w:name w:val="Comments Char"/>
    <w:link w:val="Comments"/>
    <w:rsid w:val="00B64561"/>
    <w:rPr>
      <w:rFonts w:ascii="Arial" w:eastAsia="MS Mincho" w:hAnsi="Arial"/>
      <w:i/>
      <w:noProof/>
      <w:sz w:val="18"/>
      <w:szCs w:val="24"/>
      <w:lang w:val="en-GB" w:eastAsia="en-GB"/>
    </w:rPr>
  </w:style>
  <w:style w:type="paragraph" w:customStyle="1" w:styleId="EmailDiscussion">
    <w:name w:val="EmailDiscussion"/>
    <w:basedOn w:val="a"/>
    <w:next w:val="EmailDiscussion2"/>
    <w:link w:val="EmailDiscussionChar"/>
    <w:rsid w:val="00B64561"/>
    <w:pPr>
      <w:numPr>
        <w:numId w:val="6"/>
      </w:numPr>
      <w:spacing w:before="40" w:after="0"/>
    </w:pPr>
    <w:rPr>
      <w:rFonts w:ascii="Arial" w:eastAsia="MS Mincho" w:hAnsi="Arial"/>
      <w:b/>
      <w:szCs w:val="24"/>
      <w:lang w:eastAsia="en-GB"/>
    </w:rPr>
  </w:style>
  <w:style w:type="character" w:customStyle="1" w:styleId="EmailDiscussionChar">
    <w:name w:val="EmailDiscussion Char"/>
    <w:link w:val="EmailDiscussion"/>
    <w:rsid w:val="00B64561"/>
    <w:rPr>
      <w:rFonts w:ascii="Arial" w:eastAsia="MS Mincho" w:hAnsi="Arial"/>
      <w:b/>
      <w:szCs w:val="24"/>
      <w:lang w:val="en-GB" w:eastAsia="en-GB"/>
    </w:rPr>
  </w:style>
  <w:style w:type="paragraph" w:customStyle="1" w:styleId="EmailDiscussion2">
    <w:name w:val="EmailDiscussion2"/>
    <w:basedOn w:val="Doc-text2"/>
    <w:qFormat/>
    <w:rsid w:val="00B64561"/>
  </w:style>
  <w:style w:type="paragraph" w:customStyle="1" w:styleId="ZchnZchn">
    <w:name w:val="Zchn Zchn"/>
    <w:semiHidden/>
    <w:rsid w:val="00AD14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4">
          <w:marLeft w:val="547"/>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36917509">
          <w:marLeft w:val="547"/>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63407945">
      <w:bodyDiv w:val="1"/>
      <w:marLeft w:val="0"/>
      <w:marRight w:val="0"/>
      <w:marTop w:val="0"/>
      <w:marBottom w:val="0"/>
      <w:divBdr>
        <w:top w:val="none" w:sz="0" w:space="0" w:color="auto"/>
        <w:left w:val="none" w:sz="0" w:space="0" w:color="auto"/>
        <w:bottom w:val="none" w:sz="0" w:space="0" w:color="auto"/>
        <w:right w:val="none" w:sz="0" w:space="0" w:color="auto"/>
      </w:divBdr>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540553942">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8725010">
          <w:marLeft w:val="1166"/>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215183">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88160529">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1100679547">
          <w:marLeft w:val="547"/>
          <w:marRight w:val="0"/>
          <w:marTop w:val="9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264923719">
          <w:marLeft w:val="1166"/>
          <w:marRight w:val="0"/>
          <w:marTop w:val="86"/>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8564497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25707231">
      <w:bodyDiv w:val="1"/>
      <w:marLeft w:val="0"/>
      <w:marRight w:val="0"/>
      <w:marTop w:val="0"/>
      <w:marBottom w:val="0"/>
      <w:divBdr>
        <w:top w:val="none" w:sz="0" w:space="0" w:color="auto"/>
        <w:left w:val="none" w:sz="0" w:space="0" w:color="auto"/>
        <w:bottom w:val="none" w:sz="0" w:space="0" w:color="auto"/>
        <w:right w:val="none" w:sz="0" w:space="0" w:color="auto"/>
      </w:divBdr>
    </w:div>
    <w:div w:id="1828129615">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1659840576">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287662138">
          <w:marLeft w:val="547"/>
          <w:marRight w:val="0"/>
          <w:marTop w:val="96"/>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F45BC-84A9-4D95-A754-6E45B35C0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1160</Words>
  <Characters>6614</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7759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Youngbum Kim</cp:lastModifiedBy>
  <cp:revision>2</cp:revision>
  <cp:lastPrinted>2012-03-15T10:36:00Z</cp:lastPrinted>
  <dcterms:created xsi:type="dcterms:W3CDTF">2017-01-10T10:56:00Z</dcterms:created>
  <dcterms:modified xsi:type="dcterms:W3CDTF">2017-01-10T10:56:00Z</dcterms:modified>
</cp:coreProperties>
</file>